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73" w:rsidRPr="00431773" w:rsidRDefault="00431773" w:rsidP="00431773">
      <w:pPr>
        <w:spacing w:after="0" w:line="240" w:lineRule="auto"/>
        <w:ind w:right="-1" w:firstLine="567"/>
        <w:jc w:val="center"/>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ПРИБЫЛЬ.</w:t>
      </w:r>
    </w:p>
    <w:p w:rsidR="00431773" w:rsidRPr="00431773" w:rsidRDefault="00431773" w:rsidP="00431773">
      <w:pPr>
        <w:spacing w:after="0" w:line="240" w:lineRule="auto"/>
        <w:ind w:right="-1" w:firstLine="567"/>
        <w:jc w:val="center"/>
        <w:rPr>
          <w:rFonts w:ascii="Times New Roman" w:eastAsia="Times New Roman" w:hAnsi="Times New Roman" w:cs="Times New Roman"/>
          <w:b/>
          <w:bCs/>
          <w:sz w:val="28"/>
          <w:szCs w:val="28"/>
          <w:lang w:eastAsia="ru-RU"/>
        </w:rPr>
      </w:pPr>
      <w:r w:rsidRPr="00431773">
        <w:rPr>
          <w:rFonts w:ascii="Times New Roman" w:eastAsia="Times New Roman" w:hAnsi="Times New Roman" w:cs="Times New Roman"/>
          <w:b/>
          <w:bCs/>
          <w:sz w:val="28"/>
          <w:szCs w:val="28"/>
          <w:lang w:eastAsia="ru-RU"/>
        </w:rPr>
        <w:t>1. Понятие, источники, функции</w:t>
      </w:r>
    </w:p>
    <w:p w:rsidR="00431773" w:rsidRPr="00431773" w:rsidRDefault="00431773" w:rsidP="00431773">
      <w:pPr>
        <w:spacing w:after="0" w:line="240" w:lineRule="auto"/>
        <w:ind w:right="-1" w:firstLine="567"/>
        <w:jc w:val="center"/>
        <w:rPr>
          <w:rFonts w:ascii="Times New Roman" w:eastAsia="Times New Roman" w:hAnsi="Times New Roman" w:cs="Times New Roman"/>
          <w:bCs/>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bCs/>
          <w:sz w:val="28"/>
          <w:szCs w:val="28"/>
          <w:lang w:eastAsia="ru-RU"/>
        </w:rPr>
      </w:pPr>
      <w:r w:rsidRPr="00431773">
        <w:rPr>
          <w:rFonts w:ascii="Times New Roman" w:eastAsia="Times New Roman" w:hAnsi="Times New Roman" w:cs="Times New Roman"/>
          <w:bCs/>
          <w:sz w:val="28"/>
          <w:szCs w:val="28"/>
          <w:lang w:eastAsia="ru-RU"/>
        </w:rPr>
        <w:t>На рынке товаров предприятия выступают как относительно обособленные товаропроизводители. Установив цену на продукцию, предприятия реализуют свою продукцию потребителям, получая за нее денежную выручку. Однако это еще не означает получение прибыли. Для выявления финансового результата необходимо сопоставить выручку с затратами на производство продукции и ее реализацию, т.е. с себестоимостью продукции.</w:t>
      </w:r>
    </w:p>
    <w:p w:rsidR="00431773" w:rsidRPr="00431773" w:rsidRDefault="00431773" w:rsidP="00431773">
      <w:pPr>
        <w:spacing w:after="0" w:line="240" w:lineRule="auto"/>
        <w:ind w:right="-1" w:firstLine="567"/>
        <w:jc w:val="both"/>
        <w:rPr>
          <w:rFonts w:ascii="Times New Roman" w:eastAsia="Times New Roman" w:hAnsi="Times New Roman" w:cs="Times New Roman"/>
          <w:bCs/>
          <w:sz w:val="28"/>
          <w:szCs w:val="28"/>
          <w:lang w:eastAsia="ru-RU"/>
        </w:rPr>
      </w:pPr>
      <w:r w:rsidRPr="00431773">
        <w:rPr>
          <w:rFonts w:ascii="Times New Roman" w:eastAsia="Times New Roman" w:hAnsi="Times New Roman" w:cs="Times New Roman"/>
          <w:bCs/>
          <w:sz w:val="28"/>
          <w:szCs w:val="28"/>
          <w:lang w:eastAsia="ru-RU"/>
        </w:rPr>
        <w:t>Предприятие получает прибыль:</w:t>
      </w:r>
    </w:p>
    <w:p w:rsidR="00431773" w:rsidRPr="00431773" w:rsidRDefault="00431773" w:rsidP="00431773">
      <w:pPr>
        <w:numPr>
          <w:ilvl w:val="0"/>
          <w:numId w:val="1"/>
        </w:numPr>
        <w:tabs>
          <w:tab w:val="clear" w:pos="360"/>
          <w:tab w:val="decimal"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если выручка превышает себестоимость;</w:t>
      </w:r>
    </w:p>
    <w:p w:rsidR="00431773" w:rsidRPr="00431773" w:rsidRDefault="00431773" w:rsidP="00431773">
      <w:pPr>
        <w:numPr>
          <w:ilvl w:val="0"/>
          <w:numId w:val="1"/>
        </w:numPr>
        <w:tabs>
          <w:tab w:val="clear" w:pos="360"/>
          <w:tab w:val="decimal"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если выручка равна себестоимости, то удается лишь возместить затраты на производство и реализацию продукции и прибыль отсутствует;</w:t>
      </w:r>
    </w:p>
    <w:p w:rsidR="00431773" w:rsidRPr="00431773" w:rsidRDefault="00431773" w:rsidP="00431773">
      <w:pPr>
        <w:numPr>
          <w:ilvl w:val="0"/>
          <w:numId w:val="1"/>
        </w:numPr>
        <w:tabs>
          <w:tab w:val="clear" w:pos="360"/>
          <w:tab w:val="decimal"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если затраты превышают выручку, то </w:t>
      </w:r>
      <w:proofErr w:type="gramStart"/>
      <w:r w:rsidRPr="00431773">
        <w:rPr>
          <w:rFonts w:ascii="Times New Roman" w:eastAsia="Times New Roman" w:hAnsi="Times New Roman" w:cs="Times New Roman"/>
          <w:sz w:val="28"/>
          <w:szCs w:val="28"/>
          <w:lang w:eastAsia="ru-RU"/>
        </w:rPr>
        <w:t>предприятие  получает</w:t>
      </w:r>
      <w:proofErr w:type="gramEnd"/>
      <w:r w:rsidRPr="00431773">
        <w:rPr>
          <w:rFonts w:ascii="Times New Roman" w:eastAsia="Times New Roman" w:hAnsi="Times New Roman" w:cs="Times New Roman"/>
          <w:sz w:val="28"/>
          <w:szCs w:val="28"/>
          <w:lang w:eastAsia="ru-RU"/>
        </w:rPr>
        <w:t xml:space="preserve"> убыток, т.е. отрицательный финансовый результат, что ставит его в сложное финансовое положение, не исключающее и банкротство.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В современных условиях предприятие должно стремиться если не к получению максимальной прибыли, то по крайней мере к тому объему прибыли, который позволял бы ему не только прочно удерживать свои позиции на рынке сбыта товаров и оказания услуг, но и обеспечивать динамичное развитие производства в условиях конкуренции.  </w:t>
      </w:r>
    </w:p>
    <w:p w:rsidR="00431773" w:rsidRPr="00431773" w:rsidRDefault="00431773" w:rsidP="00431773">
      <w:pPr>
        <w:tabs>
          <w:tab w:val="right" w:pos="-3261"/>
        </w:tabs>
        <w:spacing w:after="0" w:line="240" w:lineRule="auto"/>
        <w:ind w:firstLine="567"/>
        <w:jc w:val="center"/>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Существует три основных источника получения прибыли:</w:t>
      </w:r>
    </w:p>
    <w:p w:rsidR="00431773" w:rsidRPr="00431773" w:rsidRDefault="00431773" w:rsidP="00431773">
      <w:pPr>
        <w:numPr>
          <w:ilvl w:val="0"/>
          <w:numId w:val="2"/>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первый источник</w:t>
      </w:r>
      <w:r w:rsidRPr="00431773">
        <w:rPr>
          <w:rFonts w:ascii="Times New Roman" w:eastAsia="Times New Roman" w:hAnsi="Times New Roman" w:cs="Times New Roman"/>
          <w:sz w:val="28"/>
          <w:szCs w:val="28"/>
          <w:lang w:eastAsia="ru-RU"/>
        </w:rPr>
        <w:t xml:space="preserve"> </w:t>
      </w:r>
      <w:proofErr w:type="gramStart"/>
      <w:r w:rsidRPr="00431773">
        <w:rPr>
          <w:rFonts w:ascii="Times New Roman" w:eastAsia="Times New Roman" w:hAnsi="Times New Roman" w:cs="Times New Roman"/>
          <w:sz w:val="28"/>
          <w:szCs w:val="28"/>
          <w:lang w:eastAsia="ru-RU"/>
        </w:rPr>
        <w:t>образуется  за</w:t>
      </w:r>
      <w:proofErr w:type="gramEnd"/>
      <w:r w:rsidRPr="00431773">
        <w:rPr>
          <w:rFonts w:ascii="Times New Roman" w:eastAsia="Times New Roman" w:hAnsi="Times New Roman" w:cs="Times New Roman"/>
          <w:sz w:val="28"/>
          <w:szCs w:val="28"/>
          <w:lang w:eastAsia="ru-RU"/>
        </w:rPr>
        <w:t xml:space="preserve">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w:t>
      </w:r>
      <w:proofErr w:type="gramStart"/>
      <w:r w:rsidRPr="00431773">
        <w:rPr>
          <w:rFonts w:ascii="Times New Roman" w:eastAsia="Times New Roman" w:hAnsi="Times New Roman" w:cs="Times New Roman"/>
          <w:sz w:val="28"/>
          <w:szCs w:val="28"/>
          <w:lang w:eastAsia="ru-RU"/>
        </w:rPr>
        <w:t>предполагает  постоянное</w:t>
      </w:r>
      <w:proofErr w:type="gramEnd"/>
      <w:r w:rsidRPr="00431773">
        <w:rPr>
          <w:rFonts w:ascii="Times New Roman" w:eastAsia="Times New Roman" w:hAnsi="Times New Roman" w:cs="Times New Roman"/>
          <w:sz w:val="28"/>
          <w:szCs w:val="28"/>
          <w:lang w:eastAsia="ru-RU"/>
        </w:rPr>
        <w:t xml:space="preserve">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431773" w:rsidRPr="00431773" w:rsidRDefault="00431773" w:rsidP="00431773">
      <w:pPr>
        <w:numPr>
          <w:ilvl w:val="0"/>
          <w:numId w:val="2"/>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второй источник</w:t>
      </w:r>
      <w:r w:rsidRPr="00431773">
        <w:rPr>
          <w:rFonts w:ascii="Times New Roman" w:eastAsia="Times New Roman" w:hAnsi="Times New Roman" w:cs="Times New Roman"/>
          <w:sz w:val="28"/>
          <w:szCs w:val="28"/>
          <w:lang w:eastAsia="ru-RU"/>
        </w:rPr>
        <w:t xml:space="preserve">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Здесь все сводится к проведению соответствующего маркетинга. Величина прибыли в данном случае зависит: </w:t>
      </w:r>
    </w:p>
    <w:p w:rsidR="00431773" w:rsidRPr="00431773" w:rsidRDefault="00431773" w:rsidP="00431773">
      <w:pPr>
        <w:numPr>
          <w:ilvl w:val="0"/>
          <w:numId w:val="3"/>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w:t>
      </w:r>
    </w:p>
    <w:p w:rsidR="00431773" w:rsidRPr="00431773" w:rsidRDefault="00431773" w:rsidP="00431773">
      <w:pPr>
        <w:numPr>
          <w:ilvl w:val="0"/>
          <w:numId w:val="3"/>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во-вторых,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w:t>
      </w:r>
    </w:p>
    <w:p w:rsidR="00431773" w:rsidRPr="00431773" w:rsidRDefault="00431773" w:rsidP="00431773">
      <w:pPr>
        <w:numPr>
          <w:ilvl w:val="0"/>
          <w:numId w:val="3"/>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в-третьих, от объемов производства (чем больше объем производства, тем больше масса прибыли);</w:t>
      </w:r>
    </w:p>
    <w:p w:rsidR="00431773" w:rsidRPr="00431773" w:rsidRDefault="00431773" w:rsidP="00431773">
      <w:pPr>
        <w:numPr>
          <w:ilvl w:val="0"/>
          <w:numId w:val="3"/>
        </w:numPr>
        <w:tabs>
          <w:tab w:val="clear" w:pos="360"/>
          <w:tab w:val="num" w:pos="-3261"/>
          <w:tab w:val="left"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lastRenderedPageBreak/>
        <w:t>в-четвертых, от структуры снижения издержек производства;</w:t>
      </w:r>
    </w:p>
    <w:p w:rsidR="00431773" w:rsidRPr="00431773" w:rsidRDefault="00431773" w:rsidP="00431773">
      <w:pPr>
        <w:numPr>
          <w:ilvl w:val="0"/>
          <w:numId w:val="4"/>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третий источник</w:t>
      </w:r>
      <w:r w:rsidRPr="00431773">
        <w:rPr>
          <w:rFonts w:ascii="Times New Roman" w:eastAsia="Times New Roman" w:hAnsi="Times New Roman" w:cs="Times New Roman"/>
          <w:sz w:val="28"/>
          <w:szCs w:val="28"/>
          <w:lang w:eastAsia="ru-RU"/>
        </w:rPr>
        <w:t xml:space="preserve"> вытекает из инновационной деятельности </w:t>
      </w:r>
      <w:proofErr w:type="gramStart"/>
      <w:r w:rsidRPr="00431773">
        <w:rPr>
          <w:rFonts w:ascii="Times New Roman" w:eastAsia="Times New Roman" w:hAnsi="Times New Roman" w:cs="Times New Roman"/>
          <w:sz w:val="28"/>
          <w:szCs w:val="28"/>
          <w:lang w:eastAsia="ru-RU"/>
        </w:rPr>
        <w:t>предприятия,  его</w:t>
      </w:r>
      <w:proofErr w:type="gramEnd"/>
      <w:r w:rsidRPr="00431773">
        <w:rPr>
          <w:rFonts w:ascii="Times New Roman" w:eastAsia="Times New Roman" w:hAnsi="Times New Roman" w:cs="Times New Roman"/>
          <w:sz w:val="28"/>
          <w:szCs w:val="28"/>
          <w:lang w:eastAsia="ru-RU"/>
        </w:rPr>
        <w:t xml:space="preserve">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w:t>
      </w: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sz w:val="28"/>
          <w:szCs w:val="28"/>
          <w:lang w:eastAsia="ru-RU"/>
        </w:rPr>
        <w:t xml:space="preserve">Прибыль является основным оценочным показателем хозяйственной и коммерческой деятельности </w:t>
      </w:r>
      <w:proofErr w:type="gramStart"/>
      <w:r w:rsidRPr="00431773">
        <w:rPr>
          <w:rFonts w:ascii="Times New Roman" w:eastAsia="Times New Roman" w:hAnsi="Times New Roman" w:cs="Times New Roman"/>
          <w:sz w:val="28"/>
          <w:szCs w:val="28"/>
          <w:lang w:eastAsia="ru-RU"/>
        </w:rPr>
        <w:t>предприятия  (</w:t>
      </w:r>
      <w:proofErr w:type="gramEnd"/>
      <w:r w:rsidRPr="00431773">
        <w:rPr>
          <w:rFonts w:ascii="Times New Roman" w:eastAsia="Times New Roman" w:hAnsi="Times New Roman" w:cs="Times New Roman"/>
          <w:sz w:val="28"/>
          <w:szCs w:val="28"/>
          <w:lang w:eastAsia="ru-RU"/>
        </w:rPr>
        <w:t xml:space="preserve">при административно – командной системе критерием выступала производительность труда). </w:t>
      </w:r>
      <w:r w:rsidRPr="00431773">
        <w:rPr>
          <w:rFonts w:ascii="Times New Roman" w:eastAsia="Times New Roman" w:hAnsi="Times New Roman" w:cs="Times New Roman"/>
          <w:b/>
          <w:sz w:val="28"/>
          <w:szCs w:val="28"/>
          <w:lang w:eastAsia="ru-RU"/>
        </w:rPr>
        <w:t>Прибыль всегда определяется в стоимостной форме.</w:t>
      </w: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sz w:val="28"/>
          <w:szCs w:val="28"/>
          <w:lang w:eastAsia="ru-RU"/>
        </w:rPr>
        <w:t xml:space="preserve">Как экономическая </w:t>
      </w:r>
      <w:proofErr w:type="gramStart"/>
      <w:r w:rsidRPr="00431773">
        <w:rPr>
          <w:rFonts w:ascii="Times New Roman" w:eastAsia="Times New Roman" w:hAnsi="Times New Roman" w:cs="Times New Roman"/>
          <w:sz w:val="28"/>
          <w:szCs w:val="28"/>
          <w:lang w:eastAsia="ru-RU"/>
        </w:rPr>
        <w:t>категория  прибыль</w:t>
      </w:r>
      <w:proofErr w:type="gramEnd"/>
      <w:r w:rsidRPr="00431773">
        <w:rPr>
          <w:rFonts w:ascii="Times New Roman" w:eastAsia="Times New Roman" w:hAnsi="Times New Roman" w:cs="Times New Roman"/>
          <w:sz w:val="28"/>
          <w:szCs w:val="28"/>
          <w:lang w:eastAsia="ru-RU"/>
        </w:rPr>
        <w:t xml:space="preserve"> отражает чистый доход, созданный в сфере материального производства в форме денежных накоплений, и выполняет ряд функций.</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Во-первых,</w:t>
      </w:r>
      <w:r w:rsidRPr="00431773">
        <w:rPr>
          <w:rFonts w:ascii="Times New Roman" w:eastAsia="Times New Roman" w:hAnsi="Times New Roman" w:cs="Times New Roman"/>
          <w:b/>
          <w:sz w:val="28"/>
          <w:szCs w:val="28"/>
          <w:lang w:eastAsia="ru-RU"/>
        </w:rPr>
        <w:t xml:space="preserve"> прибыль характеризует экономический эффект</w:t>
      </w:r>
      <w:r w:rsidRPr="00431773">
        <w:rPr>
          <w:rFonts w:ascii="Times New Roman" w:eastAsia="Times New Roman" w:hAnsi="Times New Roman" w:cs="Times New Roman"/>
          <w:sz w:val="28"/>
          <w:szCs w:val="28"/>
          <w:lang w:eastAsia="ru-RU"/>
        </w:rPr>
        <w:t xml:space="preserve">, полученный в результате деятельности предприятия. Наличие прибыли на предприятии означает, что полученные доходы превышают все расходы, связанные с его деятельностью.  Но все аспекты деятельности предприятия с помощью прибыли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предприятия используется </w:t>
      </w:r>
      <w:r w:rsidRPr="00431773">
        <w:rPr>
          <w:rFonts w:ascii="Times New Roman" w:eastAsia="Times New Roman" w:hAnsi="Times New Roman" w:cs="Times New Roman"/>
          <w:b/>
          <w:sz w:val="28"/>
          <w:szCs w:val="28"/>
          <w:lang w:eastAsia="ru-RU"/>
        </w:rPr>
        <w:t>система показателей</w:t>
      </w:r>
      <w:r w:rsidRPr="00431773">
        <w:rPr>
          <w:rFonts w:ascii="Times New Roman" w:eastAsia="Times New Roman" w:hAnsi="Times New Roman" w:cs="Times New Roman"/>
          <w:sz w:val="28"/>
          <w:szCs w:val="28"/>
          <w:lang w:eastAsia="ru-RU"/>
        </w:rPr>
        <w:t xml:space="preserve">. </w:t>
      </w:r>
    </w:p>
    <w:p w:rsidR="00431773" w:rsidRPr="00431773" w:rsidRDefault="00431773" w:rsidP="00431773">
      <w:pPr>
        <w:spacing w:after="0" w:line="240" w:lineRule="auto"/>
        <w:ind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Значение прибыли состоит в том, что она отражает конечный финансовый результат.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Во-вторых,</w:t>
      </w:r>
      <w:r w:rsidRPr="00431773">
        <w:rPr>
          <w:rFonts w:ascii="Times New Roman" w:eastAsia="Times New Roman" w:hAnsi="Times New Roman" w:cs="Times New Roman"/>
          <w:b/>
          <w:sz w:val="28"/>
          <w:szCs w:val="28"/>
          <w:lang w:eastAsia="ru-RU"/>
        </w:rPr>
        <w:t xml:space="preserve"> прибыль обладает стимулирующей функцией</w:t>
      </w:r>
      <w:r w:rsidRPr="00431773">
        <w:rPr>
          <w:rFonts w:ascii="Times New Roman" w:eastAsia="Times New Roman" w:hAnsi="Times New Roman" w:cs="Times New Roman"/>
          <w:sz w:val="28"/>
          <w:szCs w:val="28"/>
          <w:lang w:eastAsia="ru-RU"/>
        </w:rPr>
        <w:t xml:space="preserve">.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доля чистой прибыли, оставшейся в распоряжении предприятия после уплаты налогов и других обязательных платежей, должна быть достаточной для </w:t>
      </w:r>
      <w:proofErr w:type="gramStart"/>
      <w:r w:rsidRPr="00431773">
        <w:rPr>
          <w:rFonts w:ascii="Times New Roman" w:eastAsia="Times New Roman" w:hAnsi="Times New Roman" w:cs="Times New Roman"/>
          <w:sz w:val="28"/>
          <w:szCs w:val="28"/>
          <w:lang w:eastAsia="ru-RU"/>
        </w:rPr>
        <w:t>финансирования  производственной</w:t>
      </w:r>
      <w:proofErr w:type="gramEnd"/>
      <w:r w:rsidRPr="00431773">
        <w:rPr>
          <w:rFonts w:ascii="Times New Roman" w:eastAsia="Times New Roman" w:hAnsi="Times New Roman" w:cs="Times New Roman"/>
          <w:sz w:val="28"/>
          <w:szCs w:val="28"/>
          <w:lang w:eastAsia="ru-RU"/>
        </w:rPr>
        <w:t xml:space="preserve"> деятельности, научно-технического и социального развития предприятия, материального поощрения работников.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В-третьих,</w:t>
      </w:r>
      <w:r w:rsidRPr="00431773">
        <w:rPr>
          <w:rFonts w:ascii="Times New Roman" w:eastAsia="Times New Roman" w:hAnsi="Times New Roman" w:cs="Times New Roman"/>
          <w:b/>
          <w:sz w:val="28"/>
          <w:szCs w:val="28"/>
          <w:lang w:eastAsia="ru-RU"/>
        </w:rPr>
        <w:t xml:space="preserve"> прибыль является одним из важнейших источников формирования бюджетов разных уровней</w:t>
      </w:r>
      <w:r w:rsidRPr="00431773">
        <w:rPr>
          <w:rFonts w:ascii="Times New Roman" w:eastAsia="Times New Roman" w:hAnsi="Times New Roman" w:cs="Times New Roman"/>
          <w:sz w:val="28"/>
          <w:szCs w:val="28"/>
          <w:lang w:eastAsia="ru-RU"/>
        </w:rPr>
        <w:t>.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center"/>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2. Балансовая прибыль: основные элементы</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Прибыль на предприятии может быть получена за счет различных видов деятельности. Конечным финансовым результатом хозяйственной деятельности предприятия является балансовая прибыль. </w:t>
      </w:r>
      <w:r w:rsidRPr="00431773">
        <w:rPr>
          <w:rFonts w:ascii="Times New Roman" w:eastAsia="Times New Roman" w:hAnsi="Times New Roman" w:cs="Times New Roman"/>
          <w:b/>
          <w:sz w:val="28"/>
          <w:szCs w:val="28"/>
          <w:lang w:eastAsia="ru-RU"/>
        </w:rPr>
        <w:t>Балансовая прибыль</w:t>
      </w:r>
      <w:r w:rsidRPr="00431773">
        <w:rPr>
          <w:rFonts w:ascii="Times New Roman" w:eastAsia="Times New Roman" w:hAnsi="Times New Roman" w:cs="Times New Roman"/>
          <w:sz w:val="28"/>
          <w:szCs w:val="28"/>
          <w:lang w:eastAsia="ru-RU"/>
        </w:rPr>
        <w:t xml:space="preserve"> – это сумма прибылей (убытков) предприятия как от реализации продукции, так и доходов (убытков), не связанных с ее производством и реализацией. Под реализацией продукции понимается не только продажа </w:t>
      </w:r>
      <w:r w:rsidRPr="00431773">
        <w:rPr>
          <w:rFonts w:ascii="Times New Roman" w:eastAsia="Times New Roman" w:hAnsi="Times New Roman" w:cs="Times New Roman"/>
          <w:sz w:val="28"/>
          <w:szCs w:val="28"/>
          <w:lang w:eastAsia="ru-RU"/>
        </w:rPr>
        <w:lastRenderedPageBreak/>
        <w:t>произведенных товаров, имеющих натурально – 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связанно с тем, что конечный финансовый результат работы предприятия отражается в его балансе, составляемом по итогам квартала, года.</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Балансовая прибыль включает три укрупненных элемента:      </w:t>
      </w:r>
    </w:p>
    <w:p w:rsidR="00431773" w:rsidRPr="00431773" w:rsidRDefault="00431773" w:rsidP="00431773">
      <w:pPr>
        <w:numPr>
          <w:ilvl w:val="0"/>
          <w:numId w:val="5"/>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прибыль (убыток) от реализации продукции, выполнения работ, оказания услуг;</w:t>
      </w:r>
    </w:p>
    <w:p w:rsidR="00431773" w:rsidRPr="00431773" w:rsidRDefault="00431773" w:rsidP="00431773">
      <w:pPr>
        <w:numPr>
          <w:ilvl w:val="0"/>
          <w:numId w:val="5"/>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прибыль (убыток) от реализации основных фондов, их прочего выбытия, а также от реализации иного имущества предприятия;</w:t>
      </w:r>
    </w:p>
    <w:p w:rsidR="00431773" w:rsidRPr="00431773" w:rsidRDefault="00431773" w:rsidP="00431773">
      <w:pPr>
        <w:numPr>
          <w:ilvl w:val="0"/>
          <w:numId w:val="5"/>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финансовые результаты от </w:t>
      </w:r>
      <w:proofErr w:type="gramStart"/>
      <w:r w:rsidRPr="00431773">
        <w:rPr>
          <w:rFonts w:ascii="Times New Roman" w:eastAsia="Times New Roman" w:hAnsi="Times New Roman" w:cs="Times New Roman"/>
          <w:sz w:val="28"/>
          <w:szCs w:val="28"/>
          <w:lang w:eastAsia="ru-RU"/>
        </w:rPr>
        <w:t>внереализационных  операций</w:t>
      </w:r>
      <w:proofErr w:type="gramEnd"/>
      <w:r w:rsidRPr="00431773">
        <w:rPr>
          <w:rFonts w:ascii="Times New Roman" w:eastAsia="Times New Roman" w:hAnsi="Times New Roman" w:cs="Times New Roman"/>
          <w:sz w:val="28"/>
          <w:szCs w:val="28"/>
          <w:lang w:eastAsia="ru-RU"/>
        </w:rPr>
        <w:t>.</w:t>
      </w:r>
    </w:p>
    <w:p w:rsidR="00431773" w:rsidRPr="00431773" w:rsidRDefault="00431773" w:rsidP="00431773">
      <w:pPr>
        <w:keepNext/>
        <w:tabs>
          <w:tab w:val="center" w:pos="-3119"/>
        </w:tabs>
        <w:spacing w:after="0" w:line="240" w:lineRule="auto"/>
        <w:ind w:right="-1" w:firstLine="567"/>
        <w:jc w:val="center"/>
        <w:outlineLvl w:val="4"/>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 xml:space="preserve">Балансовая </w:t>
      </w:r>
      <w:proofErr w:type="gramStart"/>
      <w:r w:rsidRPr="00431773">
        <w:rPr>
          <w:rFonts w:ascii="Times New Roman" w:eastAsia="Times New Roman" w:hAnsi="Times New Roman" w:cs="Times New Roman"/>
          <w:b/>
          <w:sz w:val="28"/>
          <w:szCs w:val="28"/>
          <w:lang w:eastAsia="ru-RU"/>
        </w:rPr>
        <w:t>прибыль  (</w:t>
      </w:r>
      <w:proofErr w:type="gramEnd"/>
      <w:r w:rsidRPr="00431773">
        <w:rPr>
          <w:rFonts w:ascii="Times New Roman" w:eastAsia="Times New Roman" w:hAnsi="Times New Roman" w:cs="Times New Roman"/>
          <w:b/>
          <w:sz w:val="28"/>
          <w:szCs w:val="28"/>
          <w:lang w:eastAsia="ru-RU"/>
        </w:rPr>
        <w:t>Пб)   может быть определена по формуле</w:t>
      </w:r>
    </w:p>
    <w:p w:rsidR="00431773" w:rsidRPr="00431773" w:rsidRDefault="00431773" w:rsidP="00431773">
      <w:pPr>
        <w:spacing w:after="0" w:line="240" w:lineRule="auto"/>
        <w:ind w:right="-1" w:firstLine="567"/>
        <w:jc w:val="center"/>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 xml:space="preserve">Пб </w:t>
      </w:r>
      <w:proofErr w:type="gramStart"/>
      <w:r w:rsidRPr="00431773">
        <w:rPr>
          <w:rFonts w:ascii="Times New Roman" w:eastAsia="Times New Roman" w:hAnsi="Times New Roman" w:cs="Times New Roman"/>
          <w:b/>
          <w:sz w:val="28"/>
          <w:szCs w:val="28"/>
          <w:lang w:eastAsia="ru-RU"/>
        </w:rPr>
        <w:t xml:space="preserve">= </w:t>
      </w:r>
      <w:r w:rsidRPr="00431773">
        <w:rPr>
          <w:rFonts w:ascii="Times New Roman" w:eastAsia="Times New Roman" w:hAnsi="Times New Roman" w:cs="Times New Roman"/>
          <w:b/>
          <w:sz w:val="28"/>
          <w:szCs w:val="28"/>
          <w:lang w:eastAsia="ru-RU"/>
        </w:rPr>
        <w:sym w:font="Symbol" w:char="F0B1"/>
      </w:r>
      <w:r w:rsidRPr="00431773">
        <w:rPr>
          <w:rFonts w:ascii="Times New Roman" w:eastAsia="Times New Roman" w:hAnsi="Times New Roman" w:cs="Times New Roman"/>
          <w:b/>
          <w:sz w:val="28"/>
          <w:szCs w:val="28"/>
          <w:lang w:eastAsia="ru-RU"/>
        </w:rPr>
        <w:t xml:space="preserve"> </w:t>
      </w:r>
      <w:proofErr w:type="spellStart"/>
      <w:r w:rsidRPr="00431773">
        <w:rPr>
          <w:rFonts w:ascii="Times New Roman" w:eastAsia="Times New Roman" w:hAnsi="Times New Roman" w:cs="Times New Roman"/>
          <w:b/>
          <w:sz w:val="28"/>
          <w:szCs w:val="28"/>
          <w:lang w:eastAsia="ru-RU"/>
        </w:rPr>
        <w:t>Пр</w:t>
      </w:r>
      <w:proofErr w:type="spellEnd"/>
      <w:proofErr w:type="gramEnd"/>
      <w:r w:rsidRPr="00431773">
        <w:rPr>
          <w:rFonts w:ascii="Times New Roman" w:eastAsia="Times New Roman" w:hAnsi="Times New Roman" w:cs="Times New Roman"/>
          <w:b/>
          <w:sz w:val="28"/>
          <w:szCs w:val="28"/>
          <w:lang w:eastAsia="ru-RU"/>
        </w:rPr>
        <w:t xml:space="preserve"> </w:t>
      </w:r>
      <w:r w:rsidRPr="00431773">
        <w:rPr>
          <w:rFonts w:ascii="Times New Roman" w:eastAsia="Times New Roman" w:hAnsi="Times New Roman" w:cs="Times New Roman"/>
          <w:b/>
          <w:sz w:val="28"/>
          <w:szCs w:val="28"/>
          <w:lang w:eastAsia="ru-RU"/>
        </w:rPr>
        <w:sym w:font="Symbol" w:char="F0B1"/>
      </w:r>
      <w:r w:rsidRPr="00431773">
        <w:rPr>
          <w:rFonts w:ascii="Times New Roman" w:eastAsia="Times New Roman" w:hAnsi="Times New Roman" w:cs="Times New Roman"/>
          <w:b/>
          <w:sz w:val="28"/>
          <w:szCs w:val="28"/>
          <w:lang w:eastAsia="ru-RU"/>
        </w:rPr>
        <w:t xml:space="preserve">  Пи </w:t>
      </w:r>
      <w:r w:rsidRPr="00431773">
        <w:rPr>
          <w:rFonts w:ascii="Times New Roman" w:eastAsia="Times New Roman" w:hAnsi="Times New Roman" w:cs="Times New Roman"/>
          <w:b/>
          <w:sz w:val="28"/>
          <w:szCs w:val="28"/>
          <w:lang w:eastAsia="ru-RU"/>
        </w:rPr>
        <w:sym w:font="Symbol" w:char="F0B1"/>
      </w:r>
      <w:r w:rsidRPr="00431773">
        <w:rPr>
          <w:rFonts w:ascii="Times New Roman" w:eastAsia="Times New Roman" w:hAnsi="Times New Roman" w:cs="Times New Roman"/>
          <w:b/>
          <w:sz w:val="28"/>
          <w:szCs w:val="28"/>
          <w:lang w:eastAsia="ru-RU"/>
        </w:rPr>
        <w:t xml:space="preserve"> </w:t>
      </w:r>
      <w:proofErr w:type="spellStart"/>
      <w:r w:rsidRPr="00431773">
        <w:rPr>
          <w:rFonts w:ascii="Times New Roman" w:eastAsia="Times New Roman" w:hAnsi="Times New Roman" w:cs="Times New Roman"/>
          <w:b/>
          <w:sz w:val="28"/>
          <w:szCs w:val="28"/>
          <w:lang w:eastAsia="ru-RU"/>
        </w:rPr>
        <w:t>Пв.о</w:t>
      </w:r>
      <w:proofErr w:type="spellEnd"/>
      <w:r w:rsidRPr="00431773">
        <w:rPr>
          <w:rFonts w:ascii="Times New Roman" w:eastAsia="Times New Roman" w:hAnsi="Times New Roman" w:cs="Times New Roman"/>
          <w:b/>
          <w:sz w:val="28"/>
          <w:szCs w:val="28"/>
          <w:lang w:eastAsia="ru-RU"/>
        </w:rPr>
        <w:t xml:space="preserve"> </w:t>
      </w:r>
    </w:p>
    <w:p w:rsidR="00431773" w:rsidRPr="00431773" w:rsidRDefault="00431773" w:rsidP="00431773">
      <w:pPr>
        <w:spacing w:after="0" w:line="240" w:lineRule="auto"/>
        <w:ind w:firstLine="567"/>
        <w:jc w:val="both"/>
        <w:rPr>
          <w:rFonts w:ascii="Times New Roman" w:eastAsia="Times New Roman" w:hAnsi="Times New Roman" w:cs="Times New Roman"/>
          <w:sz w:val="28"/>
          <w:szCs w:val="28"/>
          <w:lang w:eastAsia="ru-RU"/>
        </w:rPr>
      </w:pPr>
      <w:proofErr w:type="gramStart"/>
      <w:r w:rsidRPr="00431773">
        <w:rPr>
          <w:rFonts w:ascii="Times New Roman" w:eastAsia="Times New Roman" w:hAnsi="Times New Roman" w:cs="Times New Roman"/>
          <w:sz w:val="28"/>
          <w:szCs w:val="28"/>
          <w:lang w:eastAsia="ru-RU"/>
        </w:rPr>
        <w:t xml:space="preserve">где  </w:t>
      </w:r>
      <w:proofErr w:type="spellStart"/>
      <w:r w:rsidRPr="00431773">
        <w:rPr>
          <w:rFonts w:ascii="Times New Roman" w:eastAsia="Times New Roman" w:hAnsi="Times New Roman" w:cs="Times New Roman"/>
          <w:sz w:val="28"/>
          <w:szCs w:val="28"/>
          <w:lang w:eastAsia="ru-RU"/>
        </w:rPr>
        <w:t>Пр</w:t>
      </w:r>
      <w:proofErr w:type="spellEnd"/>
      <w:proofErr w:type="gramEnd"/>
      <w:r w:rsidRPr="00431773">
        <w:rPr>
          <w:rFonts w:ascii="Times New Roman" w:eastAsia="Times New Roman" w:hAnsi="Times New Roman" w:cs="Times New Roman"/>
          <w:sz w:val="28"/>
          <w:szCs w:val="28"/>
          <w:lang w:eastAsia="ru-RU"/>
        </w:rPr>
        <w:t xml:space="preserve"> – прибыль (убыток) от реализации продукции, выполнения работ и оказания услуг;</w:t>
      </w:r>
    </w:p>
    <w:p w:rsidR="00431773" w:rsidRPr="00431773" w:rsidRDefault="00431773" w:rsidP="00431773">
      <w:pPr>
        <w:spacing w:after="0" w:line="240" w:lineRule="auto"/>
        <w:ind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     Пи – прибыль (убыток) от реализации имущества предприятия;</w:t>
      </w:r>
    </w:p>
    <w:p w:rsidR="00431773" w:rsidRPr="00431773" w:rsidRDefault="00431773" w:rsidP="00431773">
      <w:pPr>
        <w:spacing w:after="0" w:line="240" w:lineRule="auto"/>
        <w:ind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    </w:t>
      </w:r>
      <w:proofErr w:type="spellStart"/>
      <w:r w:rsidRPr="00431773">
        <w:rPr>
          <w:rFonts w:ascii="Times New Roman" w:eastAsia="Times New Roman" w:hAnsi="Times New Roman" w:cs="Times New Roman"/>
          <w:sz w:val="28"/>
          <w:szCs w:val="28"/>
          <w:lang w:eastAsia="ru-RU"/>
        </w:rPr>
        <w:t>Пв.о</w:t>
      </w:r>
      <w:proofErr w:type="spellEnd"/>
      <w:r w:rsidRPr="00431773">
        <w:rPr>
          <w:rFonts w:ascii="Times New Roman" w:eastAsia="Times New Roman" w:hAnsi="Times New Roman" w:cs="Times New Roman"/>
          <w:sz w:val="28"/>
          <w:szCs w:val="28"/>
          <w:lang w:eastAsia="ru-RU"/>
        </w:rPr>
        <w:t>. – доходы (убытки) от внереализационных операций.</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Как правило, основной элемент балансовой прибыли составляет прибыль от реализации продукции, выполнения работ или оказания услуг, поэтому подавляющая часть прибыли формируется за счет реализации товаров основного производства (рис.1</w:t>
      </w:r>
      <w:bookmarkStart w:id="0" w:name="_GoBack"/>
      <w:bookmarkEnd w:id="0"/>
      <w:r w:rsidRPr="00431773">
        <w:rPr>
          <w:rFonts w:ascii="Times New Roman" w:eastAsia="Times New Roman" w:hAnsi="Times New Roman" w:cs="Times New Roman"/>
          <w:sz w:val="28"/>
          <w:szCs w:val="28"/>
          <w:lang w:eastAsia="ru-RU"/>
        </w:rPr>
        <w:t>.).</w:t>
      </w:r>
    </w:p>
    <w:p w:rsidR="00431773" w:rsidRPr="00431773" w:rsidRDefault="00431773" w:rsidP="00431773">
      <w:pPr>
        <w:shd w:val="clear" w:color="auto" w:fill="FFFFFF"/>
        <w:spacing w:after="0" w:line="384" w:lineRule="auto"/>
        <w:jc w:val="center"/>
        <w:rPr>
          <w:rFonts w:ascii="Open Sans" w:eastAsia="Times New Roman" w:hAnsi="Open Sans" w:cs="Times New Roman"/>
          <w:color w:val="2C3239"/>
          <w:sz w:val="21"/>
          <w:szCs w:val="21"/>
          <w:lang w:eastAsia="ru-RU"/>
        </w:rPr>
      </w:pPr>
      <w:r w:rsidRPr="00431773">
        <w:rPr>
          <w:rFonts w:ascii="Open Sans" w:eastAsia="Times New Roman" w:hAnsi="Open Sans" w:cs="Times New Roman"/>
          <w:noProof/>
          <w:color w:val="2C3239"/>
          <w:sz w:val="21"/>
          <w:szCs w:val="21"/>
          <w:lang w:eastAsia="ru-RU"/>
        </w:rPr>
        <w:drawing>
          <wp:inline distT="0" distB="0" distL="0" distR="0" wp14:anchorId="4E106FFC" wp14:editId="67A4EA9D">
            <wp:extent cx="4913630" cy="2146935"/>
            <wp:effectExtent l="0" t="0" r="1270" b="5715"/>
            <wp:docPr id="1" name="Рисунок 1" descr="Понятие прибыли от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нятие прибыли от продук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3630" cy="2146935"/>
                    </a:xfrm>
                    <a:prstGeom prst="rect">
                      <a:avLst/>
                    </a:prstGeom>
                    <a:noFill/>
                    <a:ln>
                      <a:noFill/>
                    </a:ln>
                  </pic:spPr>
                </pic:pic>
              </a:graphicData>
            </a:graphic>
          </wp:inline>
        </w:drawing>
      </w:r>
    </w:p>
    <w:p w:rsidR="00431773" w:rsidRPr="00431773" w:rsidRDefault="00431773" w:rsidP="00431773">
      <w:pPr>
        <w:spacing w:after="0" w:line="240" w:lineRule="auto"/>
        <w:ind w:right="-1" w:firstLine="567"/>
        <w:jc w:val="center"/>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Рис.1. прибыль от реализации продукции</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Таким образом,</w:t>
      </w:r>
      <w:r w:rsidRPr="00431773">
        <w:rPr>
          <w:rFonts w:ascii="Times New Roman" w:eastAsia="Times New Roman" w:hAnsi="Times New Roman" w:cs="Times New Roman"/>
          <w:b/>
          <w:sz w:val="28"/>
          <w:szCs w:val="28"/>
          <w:lang w:eastAsia="ru-RU"/>
        </w:rPr>
        <w:t xml:space="preserve"> прибыль от реализации продукции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w:t>
      </w:r>
      <w:r w:rsidRPr="00431773">
        <w:rPr>
          <w:rFonts w:ascii="Times New Roman" w:eastAsia="Times New Roman" w:hAnsi="Times New Roman" w:cs="Times New Roman"/>
          <w:sz w:val="28"/>
          <w:szCs w:val="28"/>
          <w:lang w:eastAsia="ru-RU"/>
        </w:rPr>
        <w:t xml:space="preserve">, относящемуся к реализации </w:t>
      </w:r>
      <w:r w:rsidRPr="00431773">
        <w:rPr>
          <w:rFonts w:ascii="Times New Roman" w:eastAsia="Times New Roman" w:hAnsi="Times New Roman" w:cs="Times New Roman"/>
          <w:sz w:val="28"/>
          <w:szCs w:val="28"/>
          <w:lang w:eastAsia="ru-RU"/>
        </w:rPr>
        <w:lastRenderedPageBreak/>
        <w:t>продукции, выполнению работ, оказанию услуг. Он равен разнице между выручкой от реализации продукции в действующих ценах и затратами на ее производство и реализацию.</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(скидок), поступающая торговым и снабженческо-сбытовым предприятиям, участвующим в сбыте продукции.</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Предприятия, осуществляющие экспортную деятельность, при начислении прибыли исключают и экспортные тарифы, направляемые в доход государства.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Выручка от реализации продукции определяется либо</w:t>
      </w:r>
      <w:r w:rsidRPr="00431773">
        <w:rPr>
          <w:rFonts w:ascii="Times New Roman" w:eastAsia="Times New Roman" w:hAnsi="Times New Roman" w:cs="Times New Roman"/>
          <w:sz w:val="28"/>
          <w:szCs w:val="28"/>
          <w:lang w:eastAsia="ru-RU"/>
        </w:rPr>
        <w:t xml:space="preserve"> по мере:</w:t>
      </w:r>
    </w:p>
    <w:p w:rsidR="00431773" w:rsidRPr="00431773" w:rsidRDefault="00431773" w:rsidP="00431773">
      <w:pPr>
        <w:numPr>
          <w:ilvl w:val="0"/>
          <w:numId w:val="6"/>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ее оплаты (при безналичных расчетах – на счета банка; при наличных – в кассах предприятия);</w:t>
      </w:r>
    </w:p>
    <w:p w:rsidR="00431773" w:rsidRPr="00431773" w:rsidRDefault="00431773" w:rsidP="00431773">
      <w:pPr>
        <w:numPr>
          <w:ilvl w:val="0"/>
          <w:numId w:val="6"/>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по мере отгрузки и предъявления покупателем расчетных документов.</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 xml:space="preserve">В натуральном выражении </w:t>
      </w:r>
      <w:r w:rsidRPr="00431773">
        <w:rPr>
          <w:rFonts w:ascii="Times New Roman" w:eastAsia="Times New Roman" w:hAnsi="Times New Roman" w:cs="Times New Roman"/>
          <w:sz w:val="28"/>
          <w:szCs w:val="28"/>
          <w:lang w:eastAsia="ru-RU"/>
        </w:rPr>
        <w:t>расчет прибыли от реализации продукции включает остатки готовой продукции на начало отчетного периода (Он.), нереализованные в предшествующем периоде, и выпуск товарной продукции отчетного периода (ТП) за минусом той части продукции, которая не может быть реализована в конце отчетного периода (Ок.).</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center"/>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 xml:space="preserve">Пр. = Он. + </w:t>
      </w:r>
      <w:proofErr w:type="gramStart"/>
      <w:r w:rsidRPr="00431773">
        <w:rPr>
          <w:rFonts w:ascii="Times New Roman" w:eastAsia="Times New Roman" w:hAnsi="Times New Roman" w:cs="Times New Roman"/>
          <w:b/>
          <w:sz w:val="28"/>
          <w:szCs w:val="28"/>
          <w:lang w:eastAsia="ru-RU"/>
        </w:rPr>
        <w:t>ТП  -</w:t>
      </w:r>
      <w:proofErr w:type="gramEnd"/>
      <w:r w:rsidRPr="00431773">
        <w:rPr>
          <w:rFonts w:ascii="Times New Roman" w:eastAsia="Times New Roman" w:hAnsi="Times New Roman" w:cs="Times New Roman"/>
          <w:b/>
          <w:sz w:val="28"/>
          <w:szCs w:val="28"/>
          <w:lang w:eastAsia="ru-RU"/>
        </w:rPr>
        <w:t xml:space="preserve"> Ок.</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Под периодом понимается квартал или год.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Состав остатков нереализованной продукции на начало и конец периода зависит:</w:t>
      </w:r>
      <w:r w:rsidRPr="00431773">
        <w:rPr>
          <w:rFonts w:ascii="Times New Roman" w:eastAsia="Times New Roman" w:hAnsi="Times New Roman" w:cs="Times New Roman"/>
          <w:sz w:val="28"/>
          <w:szCs w:val="28"/>
          <w:lang w:eastAsia="ru-RU"/>
        </w:rPr>
        <w:t xml:space="preserve"> от избранного предприятием метода учета выручки – по поступлению денег на расчетный счет (в кассу) предприятия или по отгрузке продукции, расчетные документы по которой предъявлены покупателю.</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Прибыль от выполнения работ и оказания услуг рассчитывается аналогично прибыли от реализации продукции</w:t>
      </w:r>
      <w:r w:rsidRPr="00431773">
        <w:rPr>
          <w:rFonts w:ascii="Times New Roman" w:eastAsia="Times New Roman" w:hAnsi="Times New Roman" w:cs="Times New Roman"/>
          <w:sz w:val="28"/>
          <w:szCs w:val="28"/>
          <w:lang w:eastAsia="ru-RU"/>
        </w:rPr>
        <w:t>. Формирование выручки тесно связано с особенностями выполняемых работ и услуг и применяемыми формами расчетов.</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Например, в строительных организациях выручка отражает стоимость законченных объектов строительства или работ. Она определяется по документам, которые являются основанием для расчета между заказчиками и подрядчиками. Для определения прибыли используется фактическая себестоимость сданных работ.</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 торговле, снабженческих и сбытовых предприятиях выручка соответствует валовому доходу от продажи товаров (сумма наценок или скидок в процентах к стоимости реализуемых товаров).</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Валовой доход исчисляется как разница между продажной и покупной стоимостью реализованных товаров.  Для определения прибыли из него исключаются издержки обращения торговых, снабженческих, сбытовых организаций.</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lastRenderedPageBreak/>
        <w:t xml:space="preserve">На предприятиях транспорта и связи выручка отражает денежные средства за предоставляемые услуги по действующим тарифам.  В </w:t>
      </w:r>
      <w:proofErr w:type="gramStart"/>
      <w:r w:rsidRPr="00431773">
        <w:rPr>
          <w:rFonts w:ascii="Times New Roman" w:eastAsia="Times New Roman" w:hAnsi="Times New Roman" w:cs="Times New Roman"/>
          <w:sz w:val="28"/>
          <w:szCs w:val="28"/>
          <w:lang w:eastAsia="ru-RU"/>
        </w:rPr>
        <w:t>качестве  себестоимости</w:t>
      </w:r>
      <w:proofErr w:type="gramEnd"/>
      <w:r w:rsidRPr="00431773">
        <w:rPr>
          <w:rFonts w:ascii="Times New Roman" w:eastAsia="Times New Roman" w:hAnsi="Times New Roman" w:cs="Times New Roman"/>
          <w:sz w:val="28"/>
          <w:szCs w:val="28"/>
          <w:lang w:eastAsia="ru-RU"/>
        </w:rPr>
        <w:t xml:space="preserve"> выступает показатель эксплуатационных расходов предприятий транспорта (связи) с учетом расходов по экспедиционным и погрузочно-разгрузочным работам. </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 xml:space="preserve">Вторая составляющая балансовой (валовой, </w:t>
      </w:r>
      <w:proofErr w:type="gramStart"/>
      <w:r w:rsidRPr="00431773">
        <w:rPr>
          <w:rFonts w:ascii="Times New Roman" w:eastAsia="Times New Roman" w:hAnsi="Times New Roman" w:cs="Times New Roman"/>
          <w:b/>
          <w:sz w:val="28"/>
          <w:szCs w:val="28"/>
          <w:lang w:eastAsia="ru-RU"/>
        </w:rPr>
        <w:t>общей)  прибыли</w:t>
      </w:r>
      <w:proofErr w:type="gramEnd"/>
      <w:r w:rsidRPr="00431773">
        <w:rPr>
          <w:rFonts w:ascii="Times New Roman" w:eastAsia="Times New Roman" w:hAnsi="Times New Roman" w:cs="Times New Roman"/>
          <w:b/>
          <w:sz w:val="28"/>
          <w:szCs w:val="28"/>
          <w:lang w:eastAsia="ru-RU"/>
        </w:rPr>
        <w:t xml:space="preserve"> предприятия – прибыль от реализации основных фондов и иного имущества </w:t>
      </w:r>
      <w:r w:rsidRPr="00431773">
        <w:rPr>
          <w:rFonts w:ascii="Times New Roman" w:eastAsia="Times New Roman" w:hAnsi="Times New Roman" w:cs="Times New Roman"/>
          <w:sz w:val="28"/>
          <w:szCs w:val="28"/>
          <w:lang w:eastAsia="ru-RU"/>
        </w:rPr>
        <w:t>(рис.</w:t>
      </w:r>
      <w:r w:rsidR="00690B84">
        <w:rPr>
          <w:rFonts w:ascii="Times New Roman" w:eastAsia="Times New Roman" w:hAnsi="Times New Roman" w:cs="Times New Roman"/>
          <w:sz w:val="28"/>
          <w:szCs w:val="28"/>
          <w:lang w:eastAsia="ru-RU"/>
        </w:rPr>
        <w:t>2</w:t>
      </w:r>
      <w:r w:rsidRPr="00431773">
        <w:rPr>
          <w:rFonts w:ascii="Times New Roman" w:eastAsia="Times New Roman" w:hAnsi="Times New Roman" w:cs="Times New Roman"/>
          <w:sz w:val="28"/>
          <w:szCs w:val="28"/>
          <w:lang w:eastAsia="ru-RU"/>
        </w:rPr>
        <w:t>.).</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0" allowOverlap="1" wp14:anchorId="3CC98198" wp14:editId="197D8807">
                <wp:simplePos x="0" y="0"/>
                <wp:positionH relativeFrom="column">
                  <wp:posOffset>4034790</wp:posOffset>
                </wp:positionH>
                <wp:positionV relativeFrom="paragraph">
                  <wp:posOffset>116840</wp:posOffset>
                </wp:positionV>
                <wp:extent cx="1554480" cy="1190625"/>
                <wp:effectExtent l="11430" t="13970" r="571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190625"/>
                        </a:xfrm>
                        <a:prstGeom prst="rect">
                          <a:avLst/>
                        </a:prstGeom>
                        <a:solidFill>
                          <a:srgbClr val="FFFFFF"/>
                        </a:solidFill>
                        <a:ln w="9525">
                          <a:solidFill>
                            <a:srgbClr val="000000"/>
                          </a:solidFill>
                          <a:miter lim="800000"/>
                          <a:headEnd/>
                          <a:tailEnd/>
                        </a:ln>
                      </wps:spPr>
                      <wps:txbx>
                        <w:txbxContent>
                          <w:p w:rsidR="00431773" w:rsidRPr="004F727F" w:rsidRDefault="00431773" w:rsidP="00431773">
                            <w:pPr>
                              <w:pStyle w:val="3"/>
                              <w:jc w:val="center"/>
                              <w:rPr>
                                <w:sz w:val="24"/>
                                <w:szCs w:val="24"/>
                              </w:rPr>
                            </w:pPr>
                            <w:r w:rsidRPr="004F727F">
                              <w:rPr>
                                <w:sz w:val="24"/>
                                <w:szCs w:val="24"/>
                              </w:rPr>
                              <w:t>Расходы на реализацию: реклама, транспортировка, подготовка к реализации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8198" id="Прямоугольник 28" o:spid="_x0000_s1026" style="position:absolute;left:0;text-align:left;margin-left:317.7pt;margin-top:9.2pt;width:122.4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" o:allowincell="f">
                <v:textbox>
                  <w:txbxContent>
                    <w:p w:rsidR="00431773" w:rsidRPr="004F727F" w:rsidRDefault="00431773" w:rsidP="00431773">
                      <w:pPr>
                        <w:pStyle w:val="3"/>
                        <w:jc w:val="center"/>
                        <w:rPr>
                          <w:sz w:val="24"/>
                          <w:szCs w:val="24"/>
                        </w:rPr>
                      </w:pPr>
                      <w:r w:rsidRPr="004F727F">
                        <w:rPr>
                          <w:sz w:val="24"/>
                          <w:szCs w:val="24"/>
                        </w:rPr>
                        <w:t>Расходы на реализацию: реклама, транспортировка, подготовка к реализации и др.</w:t>
                      </w:r>
                    </w:p>
                  </w:txbxContent>
                </v:textbox>
              </v:rect>
            </w:pict>
          </mc:Fallback>
        </mc:AlternateContent>
      </w: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0" allowOverlap="1" wp14:anchorId="7FD825EB" wp14:editId="22339D1D">
                <wp:simplePos x="0" y="0"/>
                <wp:positionH relativeFrom="column">
                  <wp:posOffset>3943350</wp:posOffset>
                </wp:positionH>
                <wp:positionV relativeFrom="paragraph">
                  <wp:posOffset>25400</wp:posOffset>
                </wp:positionV>
                <wp:extent cx="182880" cy="0"/>
                <wp:effectExtent l="5715" t="8255" r="11430"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B233" id="Прямая соединительная линия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pt" to="32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" o:allowincell="f"/>
            </w:pict>
          </mc:Fallback>
        </mc:AlternateContent>
      </w: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0" allowOverlap="1" wp14:anchorId="311F1503" wp14:editId="1075E5C4">
                <wp:simplePos x="0" y="0"/>
                <wp:positionH relativeFrom="column">
                  <wp:posOffset>3943350</wp:posOffset>
                </wp:positionH>
                <wp:positionV relativeFrom="paragraph">
                  <wp:posOffset>25400</wp:posOffset>
                </wp:positionV>
                <wp:extent cx="0" cy="2468880"/>
                <wp:effectExtent l="5715" t="8255" r="13335"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555B" id="Прямая соединительная линия 2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pt" to="310.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" o:allowincell="f"/>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0" allowOverlap="1" wp14:anchorId="15FC433B" wp14:editId="09ABFCAA">
                <wp:simplePos x="0" y="0"/>
                <wp:positionH relativeFrom="column">
                  <wp:posOffset>2114550</wp:posOffset>
                </wp:positionH>
                <wp:positionV relativeFrom="paragraph">
                  <wp:posOffset>95250</wp:posOffset>
                </wp:positionV>
                <wp:extent cx="1463040" cy="1541145"/>
                <wp:effectExtent l="5715" t="10160" r="7620"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41145"/>
                        </a:xfrm>
                        <a:prstGeom prst="rect">
                          <a:avLst/>
                        </a:prstGeom>
                        <a:solidFill>
                          <a:srgbClr val="FFFFFF"/>
                        </a:solidFill>
                        <a:ln w="9525">
                          <a:solidFill>
                            <a:srgbClr val="000000"/>
                          </a:solidFill>
                          <a:miter lim="800000"/>
                          <a:headEnd/>
                          <a:tailEnd/>
                        </a:ln>
                      </wps:spPr>
                      <wps:txbx>
                        <w:txbxContent>
                          <w:p w:rsidR="00431773" w:rsidRPr="004F727F" w:rsidRDefault="00431773" w:rsidP="00431773">
                            <w:pPr>
                              <w:pStyle w:val="3"/>
                              <w:jc w:val="center"/>
                              <w:rPr>
                                <w:sz w:val="24"/>
                                <w:szCs w:val="24"/>
                              </w:rPr>
                            </w:pPr>
                            <w:r w:rsidRPr="004F727F">
                              <w:rPr>
                                <w:sz w:val="24"/>
                                <w:szCs w:val="24"/>
                              </w:rPr>
                              <w:t xml:space="preserve">Выручка от реализации основных фондов, излишнего оборудования, материалов, </w:t>
                            </w:r>
                            <w:proofErr w:type="gramStart"/>
                            <w:r w:rsidRPr="004F727F">
                              <w:rPr>
                                <w:sz w:val="24"/>
                                <w:szCs w:val="24"/>
                              </w:rPr>
                              <w:t>комплектующих  изделий</w:t>
                            </w:r>
                            <w:proofErr w:type="gramEnd"/>
                            <w:r w:rsidRPr="004F727F">
                              <w:rPr>
                                <w:sz w:val="24"/>
                                <w:szCs w:val="24"/>
                              </w:rPr>
                              <w:t xml:space="preserve">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433B" id="Прямоугольник 25" o:spid="_x0000_s1027" style="position:absolute;left:0;text-align:left;margin-left:166.5pt;margin-top:7.5pt;width:115.2pt;height:1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" o:allowincell="f">
                <v:textbox>
                  <w:txbxContent>
                    <w:p w:rsidR="00431773" w:rsidRPr="004F727F" w:rsidRDefault="00431773" w:rsidP="00431773">
                      <w:pPr>
                        <w:pStyle w:val="3"/>
                        <w:jc w:val="center"/>
                        <w:rPr>
                          <w:sz w:val="24"/>
                          <w:szCs w:val="24"/>
                        </w:rPr>
                      </w:pPr>
                      <w:r w:rsidRPr="004F727F">
                        <w:rPr>
                          <w:sz w:val="24"/>
                          <w:szCs w:val="24"/>
                        </w:rPr>
                        <w:t xml:space="preserve">Выручка от реализации основных фондов, излишнего оборудования, материалов, </w:t>
                      </w:r>
                      <w:proofErr w:type="gramStart"/>
                      <w:r w:rsidRPr="004F727F">
                        <w:rPr>
                          <w:sz w:val="24"/>
                          <w:szCs w:val="24"/>
                        </w:rPr>
                        <w:t>комплектующих  изделий</w:t>
                      </w:r>
                      <w:proofErr w:type="gramEnd"/>
                      <w:r w:rsidRPr="004F727F">
                        <w:rPr>
                          <w:sz w:val="24"/>
                          <w:szCs w:val="24"/>
                        </w:rPr>
                        <w:t xml:space="preserve"> и др.</w:t>
                      </w:r>
                    </w:p>
                  </w:txbxContent>
                </v:textbox>
              </v:rect>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2608AB26" wp14:editId="359A9CC8">
                <wp:simplePos x="0" y="0"/>
                <wp:positionH relativeFrom="column">
                  <wp:posOffset>468630</wp:posOffset>
                </wp:positionH>
                <wp:positionV relativeFrom="paragraph">
                  <wp:posOffset>73660</wp:posOffset>
                </wp:positionV>
                <wp:extent cx="1280160" cy="1211580"/>
                <wp:effectExtent l="7620" t="6350" r="762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11580"/>
                        </a:xfrm>
                        <a:prstGeom prst="rect">
                          <a:avLst/>
                        </a:prstGeom>
                        <a:solidFill>
                          <a:srgbClr val="FFFFFF"/>
                        </a:solidFill>
                        <a:ln w="9525">
                          <a:solidFill>
                            <a:srgbClr val="000000"/>
                          </a:solidFill>
                          <a:miter lim="800000"/>
                          <a:headEnd/>
                          <a:tailEnd/>
                        </a:ln>
                      </wps:spPr>
                      <wps:txbx>
                        <w:txbxContent>
                          <w:p w:rsidR="00431773" w:rsidRPr="004F727F" w:rsidRDefault="00431773" w:rsidP="00431773">
                            <w:pPr>
                              <w:jc w:val="center"/>
                            </w:pPr>
                            <w:r w:rsidRPr="004F727F">
                              <w:t>Прибыль от реализации основных фондов и иного имущества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AB26" id="Прямоугольник 24" o:spid="_x0000_s1028" style="position:absolute;left:0;text-align:left;margin-left:36.9pt;margin-top:5.8pt;width:100.8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" o:allowincell="f">
                <v:textbox>
                  <w:txbxContent>
                    <w:p w:rsidR="00431773" w:rsidRPr="004F727F" w:rsidRDefault="00431773" w:rsidP="00431773">
                      <w:pPr>
                        <w:jc w:val="center"/>
                      </w:pPr>
                      <w:r w:rsidRPr="004F727F">
                        <w:t>Прибыль от реализации основных фондов и иного имущества предприятия</w:t>
                      </w:r>
                    </w:p>
                  </w:txbxContent>
                </v:textbox>
              </v:rect>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0" allowOverlap="1" wp14:anchorId="077D858B" wp14:editId="7578D3A6">
                <wp:simplePos x="0" y="0"/>
                <wp:positionH relativeFrom="column">
                  <wp:posOffset>4400550</wp:posOffset>
                </wp:positionH>
                <wp:positionV relativeFrom="paragraph">
                  <wp:posOffset>191770</wp:posOffset>
                </wp:positionV>
                <wp:extent cx="0" cy="0"/>
                <wp:effectExtent l="5715" t="6350" r="13335" b="127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F1FC"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5.1pt" to="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" o:allowincell="f"/>
            </w:pict>
          </mc:Fallback>
        </mc:AlternateContent>
      </w: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0" allowOverlap="1" wp14:anchorId="375C8350" wp14:editId="73265F36">
                <wp:simplePos x="0" y="0"/>
                <wp:positionH relativeFrom="column">
                  <wp:posOffset>3669030</wp:posOffset>
                </wp:positionH>
                <wp:positionV relativeFrom="paragraph">
                  <wp:posOffset>191770</wp:posOffset>
                </wp:positionV>
                <wp:extent cx="182880" cy="0"/>
                <wp:effectExtent l="7620" t="6350" r="9525" b="127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93020" id="Прямая соединительная линия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15.1pt" to="303.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" o:allowincell="f"/>
            </w:pict>
          </mc:Fallback>
        </mc:AlternateContent>
      </w: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0" allowOverlap="1" wp14:anchorId="221FA1F1" wp14:editId="32944FD3">
                <wp:simplePos x="0" y="0"/>
                <wp:positionH relativeFrom="column">
                  <wp:posOffset>1840230</wp:posOffset>
                </wp:positionH>
                <wp:positionV relativeFrom="paragraph">
                  <wp:posOffset>191770</wp:posOffset>
                </wp:positionV>
                <wp:extent cx="182880" cy="0"/>
                <wp:effectExtent l="7620" t="6350" r="9525" b="127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10F1"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5.1pt" to="159.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" o:allowincell="f"/>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0" allowOverlap="1" wp14:anchorId="7EC7311C" wp14:editId="3AB3E8BF">
                <wp:simplePos x="0" y="0"/>
                <wp:positionH relativeFrom="column">
                  <wp:posOffset>1840230</wp:posOffset>
                </wp:positionH>
                <wp:positionV relativeFrom="paragraph">
                  <wp:posOffset>78740</wp:posOffset>
                </wp:positionV>
                <wp:extent cx="182880" cy="0"/>
                <wp:effectExtent l="7620" t="6350" r="9525"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1372" id="Прямая соединительная линия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2pt" to="159.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Rd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" o:allowincell="f"/>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0" allowOverlap="1" wp14:anchorId="22F4BEAE" wp14:editId="2243E424">
                <wp:simplePos x="0" y="0"/>
                <wp:positionH relativeFrom="column">
                  <wp:posOffset>4857750</wp:posOffset>
                </wp:positionH>
                <wp:positionV relativeFrom="paragraph">
                  <wp:posOffset>148590</wp:posOffset>
                </wp:positionV>
                <wp:extent cx="0" cy="182880"/>
                <wp:effectExtent l="5715" t="8255" r="13335"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D51EB" id="Прямая соединительная линия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1.7pt" to="38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" o:allowincell="f"/>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0" allowOverlap="1" wp14:anchorId="21940522" wp14:editId="4695AAD7">
                <wp:simplePos x="0" y="0"/>
                <wp:positionH relativeFrom="column">
                  <wp:posOffset>4766310</wp:posOffset>
                </wp:positionH>
                <wp:positionV relativeFrom="paragraph">
                  <wp:posOffset>35560</wp:posOffset>
                </wp:positionV>
                <wp:extent cx="182880" cy="0"/>
                <wp:effectExtent l="9525" t="8255" r="7620"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3867" id="Прямая соединительная линия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2.8pt" to="38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E5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" o:allowincell="f"/>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76C7CA80" wp14:editId="69B08CE1">
                <wp:simplePos x="0" y="0"/>
                <wp:positionH relativeFrom="column">
                  <wp:posOffset>4034790</wp:posOffset>
                </wp:positionH>
                <wp:positionV relativeFrom="paragraph">
                  <wp:posOffset>139065</wp:posOffset>
                </wp:positionV>
                <wp:extent cx="1554480" cy="548640"/>
                <wp:effectExtent l="11430" t="13970" r="5715"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ect">
                          <a:avLst/>
                        </a:prstGeom>
                        <a:solidFill>
                          <a:srgbClr val="FFFFFF"/>
                        </a:solidFill>
                        <a:ln w="9525">
                          <a:solidFill>
                            <a:srgbClr val="000000"/>
                          </a:solidFill>
                          <a:miter lim="800000"/>
                          <a:headEnd/>
                          <a:tailEnd/>
                        </a:ln>
                      </wps:spPr>
                      <wps:txbx>
                        <w:txbxContent>
                          <w:p w:rsidR="00431773" w:rsidRPr="004F727F" w:rsidRDefault="00431773" w:rsidP="00431773">
                            <w:pPr>
                              <w:jc w:val="center"/>
                            </w:pPr>
                            <w:r w:rsidRPr="004F727F">
                              <w:t>Остаточная стоимость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CA80" id="Прямоугольник 17" o:spid="_x0000_s1029" style="position:absolute;left:0;text-align:left;margin-left:317.7pt;margin-top:10.95pt;width:122.4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">
                <v:textbox>
                  <w:txbxContent>
                    <w:p w:rsidR="00431773" w:rsidRPr="004F727F" w:rsidRDefault="00431773" w:rsidP="00431773">
                      <w:pPr>
                        <w:jc w:val="center"/>
                      </w:pPr>
                      <w:r w:rsidRPr="004F727F">
                        <w:t>Остаточная стоимость</w:t>
                      </w:r>
                    </w:p>
                  </w:txbxContent>
                </v:textbox>
              </v:rect>
            </w:pict>
          </mc:Fallback>
        </mc:AlternateContent>
      </w: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lang w:eastAsia="ru-RU"/>
        </w:rPr>
      </w:pPr>
      <w:r w:rsidRPr="00431773">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0" allowOverlap="1" wp14:anchorId="351981A9" wp14:editId="2E8FF5C8">
                <wp:simplePos x="0" y="0"/>
                <wp:positionH relativeFrom="column">
                  <wp:posOffset>3943350</wp:posOffset>
                </wp:positionH>
                <wp:positionV relativeFrom="paragraph">
                  <wp:posOffset>41275</wp:posOffset>
                </wp:positionV>
                <wp:extent cx="182880" cy="0"/>
                <wp:effectExtent l="5715" t="5080" r="11430"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4F88"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25pt" to="324.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" o:allowincell="f"/>
            </w:pict>
          </mc:Fallback>
        </mc:AlternateContent>
      </w:r>
    </w:p>
    <w:p w:rsidR="00431773" w:rsidRPr="00431773" w:rsidRDefault="00431773" w:rsidP="00431773">
      <w:pPr>
        <w:spacing w:after="0" w:line="240" w:lineRule="auto"/>
        <w:ind w:right="-1" w:firstLine="567"/>
        <w:jc w:val="center"/>
        <w:rPr>
          <w:rFonts w:ascii="Times New Roman" w:eastAsia="Times New Roman" w:hAnsi="Times New Roman" w:cs="Times New Roman"/>
          <w:sz w:val="24"/>
          <w:szCs w:val="24"/>
          <w:lang w:eastAsia="ru-RU"/>
        </w:rPr>
      </w:pPr>
      <w:r w:rsidRPr="00431773">
        <w:rPr>
          <w:rFonts w:ascii="Times New Roman" w:eastAsia="Times New Roman" w:hAnsi="Times New Roman" w:cs="Times New Roman"/>
          <w:sz w:val="24"/>
          <w:szCs w:val="24"/>
          <w:lang w:eastAsia="ru-RU"/>
        </w:rPr>
        <w:t>Рис.</w:t>
      </w:r>
      <w:r w:rsidR="00690B84">
        <w:rPr>
          <w:rFonts w:ascii="Times New Roman" w:eastAsia="Times New Roman" w:hAnsi="Times New Roman" w:cs="Times New Roman"/>
          <w:sz w:val="24"/>
          <w:szCs w:val="24"/>
          <w:lang w:eastAsia="ru-RU"/>
        </w:rPr>
        <w:t>2</w:t>
      </w:r>
      <w:r w:rsidRPr="00431773">
        <w:rPr>
          <w:rFonts w:ascii="Times New Roman" w:eastAsia="Times New Roman" w:hAnsi="Times New Roman" w:cs="Times New Roman"/>
          <w:sz w:val="24"/>
          <w:szCs w:val="24"/>
          <w:lang w:eastAsia="ru-RU"/>
        </w:rPr>
        <w:t>. Прибыль от реализации основных фондов</w:t>
      </w: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Это финансовый результат, не связанный с основными видами деятельности предприятия. Он отражает прибыли (убытки) от прочей реализации, к которой относится продажа на сторону различных видов имущества, числящегося на балансе предприятия.</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Предприятие самостоятельно распоряжается своим имуществом. Оно вправе списывать, продавать, ликвидировать, передавать в уставные фонды других предприятий здания, сооружения, оборудование, транспортные средства и другие основные фонды, материальные ценности, полученные в процессе сноса и разборки зданий, сооружений, продавать отдельные объекты, товарно-материальные ценности и другие виды имущества.</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Финансовый результат имеет место только при продаже перечисленных видов имущества, а также, в некоторых случаях, при прочем выбытии </w:t>
      </w:r>
      <w:proofErr w:type="spellStart"/>
      <w:r w:rsidRPr="00431773">
        <w:rPr>
          <w:rFonts w:ascii="Times New Roman" w:eastAsia="Times New Roman" w:hAnsi="Times New Roman" w:cs="Times New Roman"/>
          <w:sz w:val="28"/>
          <w:szCs w:val="28"/>
          <w:lang w:eastAsia="ru-RU"/>
        </w:rPr>
        <w:t>недоамортизированных</w:t>
      </w:r>
      <w:proofErr w:type="spellEnd"/>
      <w:r w:rsidRPr="00431773">
        <w:rPr>
          <w:rFonts w:ascii="Times New Roman" w:eastAsia="Times New Roman" w:hAnsi="Times New Roman" w:cs="Times New Roman"/>
          <w:sz w:val="28"/>
          <w:szCs w:val="28"/>
          <w:lang w:eastAsia="ru-RU"/>
        </w:rPr>
        <w:t xml:space="preserve"> объектов.</w:t>
      </w: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При реализации основных фондов финансовый результат определяется как разница между продажной ценой реализованных на сторону основных фондов и их остаточной стоимостью с учетом понесенных расходов по реализации.</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Под иным имуществом предприятия понимаются сырье, материалы, топливо, запчасти, нематериальные активы (патенты, лицензии, торговые марки, программные продукты для ЭВМ и т.д.</w:t>
      </w:r>
      <w:proofErr w:type="gramStart"/>
      <w:r w:rsidRPr="00431773">
        <w:rPr>
          <w:rFonts w:ascii="Times New Roman" w:eastAsia="Times New Roman" w:hAnsi="Times New Roman" w:cs="Times New Roman"/>
          <w:sz w:val="28"/>
          <w:szCs w:val="28"/>
          <w:lang w:eastAsia="ru-RU"/>
        </w:rPr>
        <w:t>),  валютные</w:t>
      </w:r>
      <w:proofErr w:type="gramEnd"/>
      <w:r w:rsidRPr="00431773">
        <w:rPr>
          <w:rFonts w:ascii="Times New Roman" w:eastAsia="Times New Roman" w:hAnsi="Times New Roman" w:cs="Times New Roman"/>
          <w:sz w:val="28"/>
          <w:szCs w:val="28"/>
          <w:lang w:eastAsia="ru-RU"/>
        </w:rPr>
        <w:t xml:space="preserve"> ценности  (иностранная валюта, ценные бумаги в иностранной валюте, драгоценные </w:t>
      </w:r>
      <w:r w:rsidRPr="00431773">
        <w:rPr>
          <w:rFonts w:ascii="Times New Roman" w:eastAsia="Times New Roman" w:hAnsi="Times New Roman" w:cs="Times New Roman"/>
          <w:sz w:val="28"/>
          <w:szCs w:val="28"/>
          <w:lang w:eastAsia="ru-RU"/>
        </w:rPr>
        <w:lastRenderedPageBreak/>
        <w:t>металлы и природные драгоценные камни за исключением ювелирных и бытовых изделий и лома таких изделий),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 xml:space="preserve">Третья составляющая балансовой (валовой, общей) прибыли – прибыль от внереализационных операций -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 </w:t>
      </w:r>
      <w:r w:rsidRPr="00431773">
        <w:rPr>
          <w:rFonts w:ascii="Times New Roman" w:eastAsia="Times New Roman" w:hAnsi="Times New Roman" w:cs="Times New Roman"/>
          <w:sz w:val="28"/>
          <w:szCs w:val="28"/>
          <w:lang w:eastAsia="ru-RU"/>
        </w:rPr>
        <w:t>Финансовый результат определяется как доходы (убытки) за минусом расходов по внереализационным операциям.</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Перечень внереализационных прибылей (убытков) предприятия разнороден и довольно обширен. Значительный удельный вес могут составлять</w:t>
      </w:r>
      <w:r w:rsidRPr="00431773">
        <w:rPr>
          <w:rFonts w:ascii="Times New Roman" w:eastAsia="Times New Roman" w:hAnsi="Times New Roman" w:cs="Times New Roman"/>
          <w:b/>
          <w:sz w:val="28"/>
          <w:szCs w:val="28"/>
          <w:lang w:eastAsia="ru-RU"/>
        </w:rPr>
        <w:t xml:space="preserve"> доходы от долгосрочных и краткосрочных финансовых вложений и доходы от сдачи имущества в аренду</w:t>
      </w:r>
      <w:r w:rsidRPr="00431773">
        <w:rPr>
          <w:rFonts w:ascii="Times New Roman" w:eastAsia="Times New Roman" w:hAnsi="Times New Roman" w:cs="Times New Roman"/>
          <w:sz w:val="28"/>
          <w:szCs w:val="28"/>
          <w:lang w:eastAsia="ru-RU"/>
        </w:rPr>
        <w:t xml:space="preserve"> (они учитываются в составе внереализационных прибылей, если </w:t>
      </w:r>
      <w:proofErr w:type="gramStart"/>
      <w:r w:rsidRPr="00431773">
        <w:rPr>
          <w:rFonts w:ascii="Times New Roman" w:eastAsia="Times New Roman" w:hAnsi="Times New Roman" w:cs="Times New Roman"/>
          <w:sz w:val="28"/>
          <w:szCs w:val="28"/>
          <w:lang w:eastAsia="ru-RU"/>
        </w:rPr>
        <w:t>сдача  имущества</w:t>
      </w:r>
      <w:proofErr w:type="gramEnd"/>
      <w:r w:rsidRPr="00431773">
        <w:rPr>
          <w:rFonts w:ascii="Times New Roman" w:eastAsia="Times New Roman" w:hAnsi="Times New Roman" w:cs="Times New Roman"/>
          <w:sz w:val="28"/>
          <w:szCs w:val="28"/>
          <w:lang w:eastAsia="ru-RU"/>
        </w:rPr>
        <w:t xml:space="preserve"> в аренду не является основной деятельностью предприятия).</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Финансовые вложения</w:t>
      </w:r>
      <w:r w:rsidRPr="00431773">
        <w:rPr>
          <w:rFonts w:ascii="Times New Roman" w:eastAsia="Times New Roman" w:hAnsi="Times New Roman" w:cs="Times New Roman"/>
          <w:sz w:val="28"/>
          <w:szCs w:val="28"/>
          <w:lang w:eastAsia="ru-RU"/>
        </w:rPr>
        <w:t xml:space="preserve"> означают такое </w:t>
      </w:r>
      <w:proofErr w:type="gramStart"/>
      <w:r w:rsidRPr="00431773">
        <w:rPr>
          <w:rFonts w:ascii="Times New Roman" w:eastAsia="Times New Roman" w:hAnsi="Times New Roman" w:cs="Times New Roman"/>
          <w:sz w:val="28"/>
          <w:szCs w:val="28"/>
          <w:lang w:eastAsia="ru-RU"/>
        </w:rPr>
        <w:t>размещение  собственных</w:t>
      </w:r>
      <w:proofErr w:type="gramEnd"/>
      <w:r w:rsidRPr="00431773">
        <w:rPr>
          <w:rFonts w:ascii="Times New Roman" w:eastAsia="Times New Roman" w:hAnsi="Times New Roman" w:cs="Times New Roman"/>
          <w:sz w:val="28"/>
          <w:szCs w:val="28"/>
          <w:lang w:eastAsia="ru-RU"/>
        </w:rPr>
        <w:t xml:space="preserve"> средств предприятия в деятельность других предприятий, которое дает возможность получить доходы. </w:t>
      </w:r>
      <w:r w:rsidRPr="00431773">
        <w:rPr>
          <w:rFonts w:ascii="Times New Roman" w:eastAsia="Times New Roman" w:hAnsi="Times New Roman" w:cs="Times New Roman"/>
          <w:b/>
          <w:sz w:val="28"/>
          <w:szCs w:val="28"/>
          <w:lang w:eastAsia="ru-RU"/>
        </w:rPr>
        <w:t>Под долгосрочными финансовыми вложениями</w:t>
      </w:r>
      <w:r w:rsidRPr="00431773">
        <w:rPr>
          <w:rFonts w:ascii="Times New Roman" w:eastAsia="Times New Roman" w:hAnsi="Times New Roman" w:cs="Times New Roman"/>
          <w:sz w:val="28"/>
          <w:szCs w:val="28"/>
          <w:lang w:eastAsia="ru-RU"/>
        </w:rPr>
        <w:t xml:space="preserve"> понимаются затраты предприятия по вкладу средств в уставный капитал других предприятий (товариществ, акционерных обществ, совместных, дочерних предприятий), приобретению акций и других ценных бумаг, предоставление средств взаймы на срок более года. К форме </w:t>
      </w:r>
      <w:r w:rsidRPr="00431773">
        <w:rPr>
          <w:rFonts w:ascii="Times New Roman" w:eastAsia="Times New Roman" w:hAnsi="Times New Roman" w:cs="Times New Roman"/>
          <w:b/>
          <w:sz w:val="28"/>
          <w:szCs w:val="28"/>
          <w:lang w:eastAsia="ru-RU"/>
        </w:rPr>
        <w:t>краткосрочных финансовых вложений</w:t>
      </w:r>
      <w:r w:rsidRPr="00431773">
        <w:rPr>
          <w:rFonts w:ascii="Times New Roman" w:eastAsia="Times New Roman" w:hAnsi="Times New Roman" w:cs="Times New Roman"/>
          <w:sz w:val="28"/>
          <w:szCs w:val="28"/>
          <w:lang w:eastAsia="ru-RU"/>
        </w:rPr>
        <w:t xml:space="preserve"> относятся приобретение краткосрочных казначейских обязательств, облигаций и других ценных бумаг, предоставление средств взаймы на срок менее года. Денежные или другие имущественные средства участников договора о совместной деятельности без образования для этой цели юридического лица также считаются финансовыми вложениями – долгосрочными или краткосрочными в зависимости от срока действия договора, поэтому доходы от них включаются в состав внереализационных доходов.</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Доходы от долевого участия в уставном капитале другого предприятия</w:t>
      </w:r>
      <w:r w:rsidRPr="00431773">
        <w:rPr>
          <w:rFonts w:ascii="Times New Roman" w:eastAsia="Times New Roman" w:hAnsi="Times New Roman" w:cs="Times New Roman"/>
          <w:sz w:val="28"/>
          <w:szCs w:val="28"/>
          <w:lang w:eastAsia="ru-RU"/>
        </w:rPr>
        <w:t xml:space="preserve"> представляют часть его чистой прибыли, которая поступает учредителю в заранее оговоренном размере в виде дивидендов по акциям, пакетом которых владеет учредитель. Доходами от ценных бумаг являются проценты по облигациям, краткосрочным казначейским обязательствам, дивиденды по акциям. Предприятие имеет право на получение дохода по ценным бумагам акционерных обществ, если они приобретены не позднее чем за 30 дней до официально объявленной даты их выплаты.  По государственным ценным бумагам право и порядок получения доходов определяются условиями их выпуска и размещения. По средствам, предоставляемым взаймы, предприятие получает доходы по условиям договора между кредитором и </w:t>
      </w:r>
      <w:proofErr w:type="spellStart"/>
      <w:r w:rsidRPr="00431773">
        <w:rPr>
          <w:rFonts w:ascii="Times New Roman" w:eastAsia="Times New Roman" w:hAnsi="Times New Roman" w:cs="Times New Roman"/>
          <w:sz w:val="28"/>
          <w:szCs w:val="28"/>
          <w:lang w:eastAsia="ru-RU"/>
        </w:rPr>
        <w:t>ссудозаемщиком</w:t>
      </w:r>
      <w:proofErr w:type="spellEnd"/>
      <w:r w:rsidRPr="00431773">
        <w:rPr>
          <w:rFonts w:ascii="Times New Roman" w:eastAsia="Times New Roman" w:hAnsi="Times New Roman" w:cs="Times New Roman"/>
          <w:sz w:val="28"/>
          <w:szCs w:val="28"/>
          <w:lang w:eastAsia="ru-RU"/>
        </w:rPr>
        <w:t>.</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lastRenderedPageBreak/>
        <w:t>Доходы от сдачи имущества в аренду</w:t>
      </w:r>
      <w:r w:rsidRPr="00431773">
        <w:rPr>
          <w:rFonts w:ascii="Times New Roman" w:eastAsia="Times New Roman" w:hAnsi="Times New Roman" w:cs="Times New Roman"/>
          <w:sz w:val="28"/>
          <w:szCs w:val="28"/>
          <w:lang w:eastAsia="ru-RU"/>
        </w:rPr>
        <w:t xml:space="preserve"> формируются из получаемой арендной платы, которую арендатор платит арендодателю.</w:t>
      </w:r>
    </w:p>
    <w:p w:rsidR="00431773" w:rsidRPr="00431773" w:rsidRDefault="00431773" w:rsidP="00431773">
      <w:pPr>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b/>
          <w:sz w:val="28"/>
          <w:szCs w:val="28"/>
          <w:lang w:eastAsia="ru-RU"/>
        </w:rPr>
        <w:t>В состав внереализационных прибылей (убытков)</w:t>
      </w:r>
      <w:r w:rsidRPr="00431773">
        <w:rPr>
          <w:rFonts w:ascii="Times New Roman" w:eastAsia="Times New Roman" w:hAnsi="Times New Roman" w:cs="Times New Roman"/>
          <w:sz w:val="28"/>
          <w:szCs w:val="28"/>
          <w:lang w:eastAsia="ru-RU"/>
        </w:rPr>
        <w:t xml:space="preserve"> также входит сальдо полученных и уплаченных штрафов, пени, неустоек и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w:t>
      </w:r>
    </w:p>
    <w:p w:rsidR="00431773" w:rsidRPr="00431773" w:rsidRDefault="00431773" w:rsidP="00431773">
      <w:pPr>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К таким доходам относятся:</w:t>
      </w:r>
    </w:p>
    <w:p w:rsidR="00431773" w:rsidRPr="00431773" w:rsidRDefault="00431773" w:rsidP="00431773">
      <w:pPr>
        <w:numPr>
          <w:ilvl w:val="0"/>
          <w:numId w:val="7"/>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прибыль прошлых лет, выявленная в отчетном году (например, суммы, поступившие от поставщиков по перерасчетам за услуги и материальные ценности, полученные и израсходованные в прошлом </w:t>
      </w:r>
      <w:proofErr w:type="gramStart"/>
      <w:r w:rsidRPr="00431773">
        <w:rPr>
          <w:rFonts w:ascii="Times New Roman" w:eastAsia="Times New Roman" w:hAnsi="Times New Roman" w:cs="Times New Roman"/>
          <w:sz w:val="28"/>
          <w:szCs w:val="28"/>
          <w:lang w:eastAsia="ru-RU"/>
        </w:rPr>
        <w:t>году;  суммы</w:t>
      </w:r>
      <w:proofErr w:type="gramEnd"/>
      <w:r w:rsidRPr="00431773">
        <w:rPr>
          <w:rFonts w:ascii="Times New Roman" w:eastAsia="Times New Roman" w:hAnsi="Times New Roman" w:cs="Times New Roman"/>
          <w:sz w:val="28"/>
          <w:szCs w:val="28"/>
          <w:lang w:eastAsia="ru-RU"/>
        </w:rPr>
        <w:t>, полученные от покупателей, заказчиков по перерасчетам за реализованную в прошлом году продукцию и др.);</w:t>
      </w:r>
    </w:p>
    <w:p w:rsidR="00431773" w:rsidRPr="00431773" w:rsidRDefault="00431773" w:rsidP="00431773">
      <w:pPr>
        <w:numPr>
          <w:ilvl w:val="0"/>
          <w:numId w:val="7"/>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доходы от </w:t>
      </w:r>
      <w:proofErr w:type="spellStart"/>
      <w:r w:rsidRPr="00431773">
        <w:rPr>
          <w:rFonts w:ascii="Times New Roman" w:eastAsia="Times New Roman" w:hAnsi="Times New Roman" w:cs="Times New Roman"/>
          <w:sz w:val="28"/>
          <w:szCs w:val="28"/>
          <w:lang w:eastAsia="ru-RU"/>
        </w:rPr>
        <w:t>дооценки</w:t>
      </w:r>
      <w:proofErr w:type="spellEnd"/>
      <w:r w:rsidRPr="00431773">
        <w:rPr>
          <w:rFonts w:ascii="Times New Roman" w:eastAsia="Times New Roman" w:hAnsi="Times New Roman" w:cs="Times New Roman"/>
          <w:sz w:val="28"/>
          <w:szCs w:val="28"/>
          <w:lang w:eastAsia="ru-RU"/>
        </w:rPr>
        <w:t xml:space="preserve"> товаров;</w:t>
      </w:r>
    </w:p>
    <w:p w:rsidR="00431773" w:rsidRPr="00431773" w:rsidRDefault="00431773" w:rsidP="00431773">
      <w:pPr>
        <w:numPr>
          <w:ilvl w:val="0"/>
          <w:numId w:val="7"/>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 xml:space="preserve">поступление сумм в счет погашения дебиторской задолженности, в прошлые годы в убыток; </w:t>
      </w:r>
    </w:p>
    <w:p w:rsidR="00431773" w:rsidRPr="00431773" w:rsidRDefault="00431773" w:rsidP="00431773">
      <w:pPr>
        <w:numPr>
          <w:ilvl w:val="0"/>
          <w:numId w:val="7"/>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положительные курсовые разницы по валютным счетам и операциям в иностранной валюте;</w:t>
      </w:r>
    </w:p>
    <w:p w:rsidR="00431773" w:rsidRPr="00431773" w:rsidRDefault="00431773" w:rsidP="00431773">
      <w:pPr>
        <w:numPr>
          <w:ilvl w:val="0"/>
          <w:numId w:val="7"/>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проценты, полученные по денежным средствам, числящимся на счетах предприятия.</w:t>
      </w:r>
    </w:p>
    <w:p w:rsidR="00431773" w:rsidRPr="00431773" w:rsidRDefault="00431773" w:rsidP="00431773">
      <w:pPr>
        <w:tabs>
          <w:tab w:val="num" w:pos="284"/>
        </w:tabs>
        <w:spacing w:after="0" w:line="240" w:lineRule="auto"/>
        <w:ind w:right="-1" w:firstLine="567"/>
        <w:jc w:val="both"/>
        <w:rPr>
          <w:rFonts w:ascii="Times New Roman" w:eastAsia="Times New Roman" w:hAnsi="Times New Roman" w:cs="Times New Roman"/>
          <w:b/>
          <w:sz w:val="28"/>
          <w:szCs w:val="28"/>
          <w:lang w:eastAsia="ru-RU"/>
        </w:rPr>
      </w:pPr>
      <w:r w:rsidRPr="00431773">
        <w:rPr>
          <w:rFonts w:ascii="Times New Roman" w:eastAsia="Times New Roman" w:hAnsi="Times New Roman" w:cs="Times New Roman"/>
          <w:b/>
          <w:sz w:val="28"/>
          <w:szCs w:val="28"/>
          <w:lang w:eastAsia="ru-RU"/>
        </w:rPr>
        <w:t xml:space="preserve">К расходам и потерям </w:t>
      </w:r>
      <w:proofErr w:type="gramStart"/>
      <w:r w:rsidRPr="00431773">
        <w:rPr>
          <w:rFonts w:ascii="Times New Roman" w:eastAsia="Times New Roman" w:hAnsi="Times New Roman" w:cs="Times New Roman"/>
          <w:b/>
          <w:sz w:val="28"/>
          <w:szCs w:val="28"/>
          <w:lang w:eastAsia="ru-RU"/>
        </w:rPr>
        <w:t>относятся :</w:t>
      </w:r>
      <w:proofErr w:type="gramEnd"/>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убытки по операциям прошлых лет, выявленные в отчетном году, от уценки товаров, списания безнадежной дебиторской задолженности:</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недостача материальных ценностей, выявленные при инвентаризации:</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затраты по аннулированным производственным заказам и на производство, не давшее продукции, исключая потери, возмещаемые заказчиками (при этом вычитается стоимость используемых материальных ценностей);</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отрицательные курсовые разницы по валютным счетам и операциям в иностранной валюте;</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некомпенсируемые потери от стихийных бедствий с учетом затрат по предотвращению или ликвидации последствий стихийных бедствий (при этом исключается стоимость полученного металлолома, топлива, других материалов);</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некомпенсируемые убытки в результате пожаров, аварий, других чрезвычайных событий, вызванных экстремальными ситуациями;</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затраты на содержание законсервированных производственных мощностей и объектов, за исключением затрат, возмещаемых из других источников;</w:t>
      </w:r>
    </w:p>
    <w:p w:rsidR="00431773" w:rsidRPr="00431773" w:rsidRDefault="00431773" w:rsidP="00431773">
      <w:pPr>
        <w:numPr>
          <w:ilvl w:val="0"/>
          <w:numId w:val="8"/>
        </w:numPr>
        <w:tabs>
          <w:tab w:val="clear" w:pos="360"/>
          <w:tab w:val="num" w:pos="993"/>
        </w:tabs>
        <w:spacing w:after="0" w:line="240" w:lineRule="auto"/>
        <w:ind w:right="-1" w:firstLine="567"/>
        <w:jc w:val="both"/>
        <w:rPr>
          <w:rFonts w:ascii="Times New Roman" w:eastAsia="Times New Roman" w:hAnsi="Times New Roman" w:cs="Times New Roman"/>
          <w:sz w:val="28"/>
          <w:szCs w:val="28"/>
          <w:lang w:eastAsia="ru-RU"/>
        </w:rPr>
      </w:pPr>
      <w:r w:rsidRPr="00431773">
        <w:rPr>
          <w:rFonts w:ascii="Times New Roman" w:eastAsia="Times New Roman" w:hAnsi="Times New Roman" w:cs="Times New Roman"/>
          <w:sz w:val="28"/>
          <w:szCs w:val="28"/>
          <w:lang w:eastAsia="ru-RU"/>
        </w:rPr>
        <w:t>судебные издержки и арбитражные сборы и др.</w:t>
      </w:r>
    </w:p>
    <w:p w:rsidR="00431773" w:rsidRPr="00431773" w:rsidRDefault="00431773" w:rsidP="00431773">
      <w:pPr>
        <w:spacing w:after="0" w:line="240" w:lineRule="auto"/>
        <w:ind w:left="927" w:right="-1"/>
        <w:jc w:val="both"/>
        <w:rPr>
          <w:rFonts w:ascii="Times New Roman" w:eastAsia="Times New Roman" w:hAnsi="Times New Roman" w:cs="Times New Roman"/>
          <w:sz w:val="28"/>
          <w:szCs w:val="28"/>
          <w:lang w:eastAsia="ru-RU"/>
        </w:rPr>
      </w:pPr>
    </w:p>
    <w:p w:rsidR="00C32F90" w:rsidRDefault="00C32F90"/>
    <w:sectPr w:rsidR="00C32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E7B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1925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D43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EF12A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E9E7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A5B30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CC528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AB842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16"/>
    <w:rsid w:val="00431773"/>
    <w:rsid w:val="00690B84"/>
    <w:rsid w:val="00B83E16"/>
    <w:rsid w:val="00C3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64E12-9ED9-4CB7-8D78-FA9D64DF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3177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43177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Галичина Анастасия Владимировна</dc:creator>
  <cp:keywords/>
  <dc:description/>
  <cp:lastModifiedBy>Галичина Анастасия Владимировна</cp:lastModifiedBy>
  <cp:revision>3</cp:revision>
  <dcterms:created xsi:type="dcterms:W3CDTF">2020-04-14T00:35:00Z</dcterms:created>
  <dcterms:modified xsi:type="dcterms:W3CDTF">2020-04-14T00:39:00Z</dcterms:modified>
</cp:coreProperties>
</file>