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A9D69A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9656" w:leader="none"/>
        </w:tabs>
        <w:spacing w:lineRule="auto" w:line="240" w:before="100" w:after="300" w:beforeAutospacing="0" w:afterAutospacing="0"/>
        <w:ind w:right="-1016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Ссылка    resh.edu.ru</w:t>
      </w:r>
    </w:p>
    <w:p>
      <w:pPr>
        <w:tabs>
          <w:tab w:val="left" w:pos="9656" w:leader="none"/>
        </w:tabs>
        <w:spacing w:lineRule="auto" w:line="240" w:before="100" w:after="300" w:beforeAutospacing="0" w:afterAutospacing="0"/>
        <w:ind w:right="-1016"/>
        <w:jc w:val="center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Основы безопасности жизнедеятельности</w:t>
      </w:r>
    </w:p>
    <w:p>
      <w:pPr>
        <w:tabs>
          <w:tab w:val="left" w:pos="9656" w:leader="none"/>
        </w:tabs>
        <w:spacing w:lineRule="auto" w:line="240" w:before="100" w:after="300" w:beforeAutospacing="0" w:afterAutospacing="0"/>
        <w:ind w:right="-1016"/>
        <w:jc w:val="center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16 апреля 2020 год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 </w:t>
      </w:r>
      <w:r>
        <w:rPr>
          <w:rFonts w:ascii="Times New Roman" w:hAnsi="Times New Roman"/>
          <w:b w:val="1"/>
          <w:color w:val="FF0000"/>
          <w:sz w:val="28"/>
          <w:shd w:val="clear" w:fill="FFFFFF"/>
        </w:rPr>
        <w:t>1 пара</w:t>
      </w:r>
    </w:p>
    <w:p>
      <w:pPr>
        <w:tabs>
          <w:tab w:val="left" w:pos="9656" w:leader="none"/>
        </w:tabs>
        <w:spacing w:lineRule="auto" w:line="240" w:before="100" w:after="300" w:beforeAutospacing="0" w:afterAutospacing="0"/>
        <w:ind w:right="-1016"/>
        <w:jc w:val="center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гр.МД 18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Тема:</w:t>
      </w:r>
      <w:bookmarkStart w:id="0" w:name="_dx_frag_StartFragment"/>
      <w:bookmarkEnd w:id="0"/>
      <w:r>
        <w:rPr>
          <w:rFonts w:ascii="Times New Roman" w:hAnsi="Times New Roman"/>
          <w:b w:val="1"/>
          <w:color w:val="1D1D1B"/>
          <w:sz w:val="28"/>
          <w:shd w:val="clear" w:fill="FFFFFF"/>
        </w:rPr>
        <w:t>Распределение служебного времени военнослужащих и повседневный порядок воинской части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Перечень вопросов, рассматриваемых в теме: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1. Патриотизм.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2. Понятие дружбы.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3. Размещение военнослужащих.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4. Распределение времени и повседневный порядок.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5. Суточный наряд.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Глоссарий по теме: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Военнослужащий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защитник Отечества, и на него возлагаются обязанности по подготовке к вооруженной защите и вооруженная защита РФ.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Отечество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это не только прошлое, не только общность исторической судьбы, но и, прежде всего, настоящее народа, проживающего на конкретной территории и имеющего государственное устройство.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Патриотизм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это чувство любви к своему народу, гордость за его успехи и победы и горечь за неудачи и поражения.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Воинский долг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нравственно-правовая норма поведения военнослужащего.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Родина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это территория, географическое пространство, где человек родился, социальная и духовная среда, в которой он вырос и живет.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Долг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есть нравственные обязанности человека, выполняемые из побуждений совести.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Совесть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есть выражение способности личности осуществлять нравственный самоконтроль, самостоятельно формулировать для себя нравственные обязанности, требовать от себя их выполнение и производить самооценку совершаемых поступков.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Дружба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такой вид личных человеческих взаимоотношений, которые выражаются в психологическом единстве, в духовной совместимости людей, в постоянной потребности общения между собой.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Основная и дополнительная литература по теме урока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Основная литература:</w:t>
      </w:r>
    </w:p>
    <w:p>
      <w:pPr>
        <w:numPr>
          <w:ilvl w:val="0"/>
          <w:numId w:val="1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Смирнов А.Т., Хренников Б.О. Основы безопасности жизнедеятельности. 10 класс: учеб. для общеобразоват. организаций: базовый и профильный уровни уровень. М.: Просвещение, 2018. 304 с. (страницы 242 – 262)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Дополнительная литература:</w:t>
      </w:r>
    </w:p>
    <w:p>
      <w:pPr>
        <w:numPr>
          <w:ilvl w:val="0"/>
          <w:numId w:val="2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Смирнов А.Т. Основы безопасности жизнедеятельности. 10-11 классы: Сборник ситуативных задач. 10-11 кл. М.: Просвещение, 2016. 128 с.</w:t>
      </w:r>
    </w:p>
    <w:p>
      <w:pPr>
        <w:numPr>
          <w:ilvl w:val="0"/>
          <w:numId w:val="2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Латчук В.Н., Миронов С.К. Основы безопасности жизнедеятельности. Рабочая тетрадь для любого учебника. 10 класс. Базовый уровень. М.: Дрофа. 2018, 64 с.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Интернет-ресурсы:</w:t>
      </w:r>
    </w:p>
    <w:p>
      <w:pPr>
        <w:numPr>
          <w:ilvl w:val="0"/>
          <w:numId w:val="3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Официальный сайт Министерства внутренних дел Российской Федерации - 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begin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instrText>HYPERLINK "about:blank"</w:instrTex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t>https://мвд.рф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end"/>
      </w:r>
    </w:p>
    <w:p>
      <w:pPr>
        <w:numPr>
          <w:ilvl w:val="0"/>
          <w:numId w:val="3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Официальный сайт министерства Российской Федерации по делам гражданской обороны, чрезвычайным ситуациям и ликвидации последствий стихийных бедствий - 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begin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instrText>HYPERLINK "http://www.mchs.gov.ru/"</w:instrTex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t>http://www.mchs.gov.ru/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end"/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Теоретический материал для самостоятельного изучения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Военная служба по призыву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В установленное время проводится призыв на военную службу граждан, которые прошли первоначальную постановку на воинский учет и которым ко дню призыва исполнилось 18 лет.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Призыв граждан на военную службу проводится два раза в год: с 1 апреля по 15 июля и с 1 октября по 31 декабря на основании указов Президента Российской Федерации.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Военная служба по контракту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Военная служба в Вооружённых Силах РФ, которая осуществляется на добровольной основе путем подписания контрактов с гражданами, желающими проходить военную службу.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Альтернативная служба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Альтернативная служба – особый вид трудовой деятельности в интересах общества и государства, осуществляемая гражданами взамен военной службы по призыву.</w:t>
      </w:r>
    </w:p>
    <w:p>
      <w:pPr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Также, в Российской Федерации существует государственная гражданская служба и работа в Вооружённых силах Российской Федерации на гражданских должностях.</w:t>
      </w:r>
    </w:p>
    <w:p>
      <w:pPr>
        <w:spacing w:before="240" w:after="240" w:beforeAutospacing="0" w:afterAutospacing="0"/>
        <w:ind w:firstLine="0" w:left="0" w:right="0"/>
        <w:jc w:val="center"/>
        <w:outlineLvl w:val="4"/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Тезаурус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Военнослужащий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защитник Отечества, и на него возлагаются обязанности по подготовке к вооруженной защите и вооруженная защита РФ.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Отечество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это не только прошлое, не только общность исторической судьбы, но и, прежде всего, настоящее народа, проживающего на конкретной территории и имеющего государственное устройство.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Патриотизм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это чувство любви к своему народу, гордость за его успехи и победы и горечь за неудачи и поражения.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Воинский долг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нравственно-правовая норма поведения военнослужащего.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Родина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это территория, географическое пространство, где человек родился, социальная и духовная среда, в которой он вырос и живет.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Долг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есть нравственные обязанности человека, выполняемые из побуждений совести.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Совесть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есть выражение способности личности осуществлять нравственный самоконтроль, самостоятельно формулировать для себя нравственные обязанности, требовать от себя их выполнение и производить самооценку совершаемых поступков.</w:t>
      </w:r>
    </w:p>
    <w:p>
      <w:pP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Дружба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такой вид личных человеческих взаимоотношений, которые выражаются в психологическом единстве, в духовной совместимости людей, в постоянной потребности общения между собой.</w:t>
      </w:r>
    </w:p>
    <w:p>
      <w:pPr>
        <w:jc w:val="center"/>
        <w:rPr>
          <w:rFonts w:ascii="Times New Roman" w:hAnsi="Times New Roman"/>
          <w:b w:val="1"/>
          <w:i w:val="0"/>
          <w:color w:val="1D1D1B"/>
          <w:sz w:val="32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32"/>
          <w:shd w:val="clear" w:fill="FFFFFF"/>
        </w:rPr>
        <w:t>Контрольные задания</w:t>
      </w:r>
    </w:p>
    <w:p>
      <w:pPr>
        <w:spacing w:before="240" w:after="240" w:beforeAutospacing="0" w:afterAutospacing="0"/>
        <w:ind w:firstLine="0" w:left="0" w:right="0"/>
        <w:jc w:val="left"/>
        <w:outlineLvl w:val="4"/>
        <w:rPr>
          <w:rFonts w:ascii="robotolight" w:hAnsi="robotolight"/>
          <w:b w:val="1"/>
          <w:i w:val="0"/>
          <w:color w:val="1D1D1B"/>
          <w:sz w:val="28"/>
          <w:shd w:val="clear" w:fill="FFFFFF"/>
        </w:rPr>
      </w:pPr>
      <w:r>
        <w:rPr>
          <w:rFonts w:ascii="robotolight" w:hAnsi="robotolight"/>
          <w:b w:val="1"/>
          <w:i w:val="0"/>
          <w:color w:val="1D1D1B"/>
          <w:sz w:val="28"/>
          <w:shd w:val="clear" w:fill="FFFFFF"/>
        </w:rPr>
        <w:t>1. Личные качества военнослужащих</w:t>
      </w:r>
    </w:p>
    <w:p>
      <w:pPr>
        <w:spacing w:before="0" w:after="0" w:beforeAutospacing="0" w:afterAutospacing="0"/>
        <w:ind w:firstLine="0" w:left="0" w:right="0"/>
        <w:jc w:val="left"/>
        <w:rPr>
          <w:rFonts w:ascii="robotolight" w:hAnsi="robotolight"/>
          <w:b w:val="0"/>
          <w:i w:val="0"/>
          <w:color w:val="1D1D1B"/>
          <w:sz w:val="28"/>
          <w:shd w:val="clear" w:fill="FFFFFF"/>
        </w:rPr>
      </w:pPr>
      <w:r>
        <w:rPr>
          <w:rFonts w:ascii="robotolight" w:hAnsi="robotolight"/>
          <w:b w:val="0"/>
          <w:i w:val="0"/>
          <w:color w:val="1D1D1B"/>
          <w:sz w:val="28"/>
          <w:shd w:val="clear" w:fill="FFFFFF"/>
        </w:rPr>
        <w:t>Вставьте пропущенные слова:</w:t>
      </w:r>
    </w:p>
    <w:p>
      <w:pPr>
        <w:jc w:val="left"/>
        <w:rPr>
          <w:rFonts w:ascii="robotoregular" w:hAnsi="robotoregular"/>
          <w:b w:val="0"/>
          <w:i w:val="0"/>
          <w:color w:val="1D1D1B"/>
          <w:sz w:val="28"/>
          <w:shd w:val="clear" w:fill="FFFFFF"/>
        </w:rPr>
      </w:pPr>
      <w:r>
        <w:rPr>
          <w:rFonts w:ascii="robotoregular" w:hAnsi="robotoregular"/>
          <w:b w:val="0"/>
          <w:i w:val="0"/>
          <w:color w:val="1D1D1B"/>
          <w:sz w:val="28"/>
          <w:shd w:val="clear" w:fill="FFFFFF"/>
        </w:rPr>
        <w:t> ___________________________________- есть нравственные обязанности человека, выполняемые из побуждений совести.</w:t>
      </w:r>
    </w:p>
    <w:p>
      <w:pPr>
        <w:spacing w:before="240" w:after="240" w:beforeAutospacing="0" w:afterAutospacing="0"/>
        <w:ind w:firstLine="0" w:left="0" w:right="0"/>
        <w:jc w:val="left"/>
        <w:outlineLvl w:val="4"/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2. Правила личной гигиены военнослужащих</w:t>
      </w:r>
    </w:p>
    <w:p>
      <w:pPr>
        <w:spacing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Выберите правила личной гигиены военнослужащих: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Утреннее умывание и чистка зубов.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Содержание в чистоте обмундирования и постели.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Принятие гигиенического душа.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Поддержание чистоты в спальных помещениях и других местах общего пользования.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Мытье рук перед приёмом пищи.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Помывка в бане не реже одного раза в неделю со сменой постельного белья.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Проветривание помещений.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Своевременное бритье, стрижка.</w:t>
      </w:r>
    </w:p>
    <w:p>
      <w:pPr>
        <w:numPr>
          <w:ilvl w:val="0"/>
          <w:numId w:val="4"/>
        </w:numPr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Поддержка чистоты в общественных местах, а также на территории полка.</w:t>
      </w:r>
    </w:p>
    <w:p>
      <w:pPr>
        <w:spacing w:before="240" w:after="240" w:beforeAutospacing="0" w:afterAutospacing="0"/>
        <w:ind w:firstLine="0" w:left="0" w:right="0"/>
        <w:jc w:val="left"/>
        <w:outlineLvl w:val="4"/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3. Быт военнослужащих</w:t>
      </w:r>
    </w:p>
    <w:p>
      <w:pPr>
        <w:spacing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Установите соответствие между началом и окончанием фразы:</w:t>
      </w:r>
    </w:p>
    <w:p>
      <w:pPr>
        <w:spacing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</w:pPr>
      <w:bookmarkStart w:id="1" w:name="RESPONSE1"/>
      <w:bookmarkEnd w:id="1"/>
      <w:bookmarkStart w:id="2" w:name="GAP-RESPONSE1-2260E055-268E-4EBF-8C04-14"/>
      <w:bookmarkEnd w:id="2"/>
      <w:r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  <w:t>1.В распорядке дня для воинской части должно быть предусмотрено время проведения утренней зарядки, утреннего и вечернего туалета, утреннего осмотра, учебных занятий и подготовки к ним, смены специальной (рабочей) одежды, чистки обуви и мытья рук перед приемами пищи,</w:t>
      </w:r>
    </w:p>
    <w:p>
      <w:pPr>
        <w:spacing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</w:pPr>
      <w:bookmarkStart w:id="3" w:name="GAP-RESPONSE1-FEECA0E1-F39E-4E34-A760-40"/>
      <w:bookmarkEnd w:id="3"/>
      <w:r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  <w:t>2.Ежедневная утренняя уборка спальных помещений в казарме и жилых комнатах проводится</w:t>
      </w:r>
    </w:p>
    <w:p>
      <w:pPr>
        <w:spacing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</w:pPr>
      <w:bookmarkStart w:id="4" w:name="GAP-RESPONSE1-DA94D1E8-6AEB-4DF3-8D5E-11"/>
      <w:bookmarkEnd w:id="4"/>
      <w:r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  <w:t>3. Охрана здоровья военнослужащих достигается проведением командирами (начальниками) мероприятий по оздоровлению условий службы и быта, систематическим их закаливанием, регулярными занятиями физической культурой,</w:t>
      </w:r>
    </w:p>
    <w:p>
      <w:pPr>
        <w:spacing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</w:pPr>
      <w:bookmarkStart w:id="5" w:name="GAP-RESPONSE1-DA759FB6-CCEF-47B0-9BC4-DF"/>
      <w:bookmarkEnd w:id="5"/>
      <w:r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  <w:t>4. Кровати в спальных помещения располагаются последовательно, согласно штатно-должностному списку роты, и так, чтобы около каждой из них или около двух сдвинутых вместе оставалось место для прикроватных тумбочек, а между рядами кроватей в спальных помещениях было достаточно места</w:t>
      </w:r>
    </w:p>
    <w:p>
      <w:pPr>
        <w:spacing w:before="240" w:after="240" w:beforeAutospacing="0" w:afterAutospacing="0"/>
        <w:ind w:hanging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6" w:name="CHOICE-RESPONSE1-2143E7DF-449F-4066-8BC7"/>
      <w:bookmarkEnd w:id="6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для личных потребностей военнослужащих.</w:t>
      </w:r>
    </w:p>
    <w:p>
      <w:pPr>
        <w:spacing w:before="240" w:after="240" w:beforeAutospacing="0" w:afterAutospacing="0"/>
        <w:ind w:hanging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7" w:name="CHOICE-RESPONSE1-7636CD1C-D3CE-416F-AAD5"/>
      <w:bookmarkEnd w:id="7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для построения личного состава.</w:t>
      </w:r>
    </w:p>
    <w:p>
      <w:pPr>
        <w:spacing w:before="240" w:after="240" w:beforeAutospacing="0" w:afterAutospacing="0"/>
        <w:ind w:hanging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8" w:name="CHOICE-RESPONSE1-6ADF7B05-DD31-498A-A322"/>
      <w:bookmarkEnd w:id="8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очередными назначенными уборщиками под руководством дежурного по роте.</w:t>
      </w:r>
    </w:p>
    <w:p>
      <w:pPr>
        <w:ind w:hanging="0" w:left="0"/>
        <w:jc w:val="left"/>
        <w:rPr>
          <w:rFonts w:ascii="Times New Roman" w:hAnsi="Times New Roman"/>
          <w:b w:val="1"/>
          <w:sz w:val="28"/>
        </w:rPr>
      </w:pPr>
      <w:bookmarkStart w:id="9" w:name="CHOICE-RESPONSE1-3C4D6546-35C2-4630-960F"/>
      <w:bookmarkEnd w:id="9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осуществлением санитарно-эпидемиологических и лечебно-профилактических меропр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F4630CA"/>
    <w:multiLevelType w:val="hybridMultilevel"/>
    <w:lvl w:ilvl="0" w:tplc="202153C2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F8C2B0F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186CD61C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28C6321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7BF4751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242F65DC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7A404FC6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6A3E7ED7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25ED6C12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27DB5DF4"/>
    <w:multiLevelType w:val="hybridMultilevel"/>
    <w:lvl w:ilvl="0" w:tplc="7BF814E2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59759696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631A17AB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32D7FD6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5766F082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668374A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6420F3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CA060A1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0A984E12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">
    <w:nsid w:val="7B6329C8"/>
    <w:multiLevelType w:val="hybridMultilevel"/>
    <w:lvl w:ilvl="0" w:tplc="61FDE001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F8776DE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01E40D55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4A9A2227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68545EE2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201AAA44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5011A1F6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6C620419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638FA1FA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3">
    <w:nsid w:val="05D89E5C"/>
    <w:multiLevelType w:val="hybridMultilevel"/>
    <w:lvl w:ilvl="0" w:tplc="24C7B7A6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69BA52DC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CCA9FF8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DC469C3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4116CCBB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8B1F584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5B9DE459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5C36389C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0C7304A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