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71" w:rsidRPr="008B0B61" w:rsidRDefault="00AA3871" w:rsidP="00AA3871">
      <w:pPr>
        <w:pBdr>
          <w:bottom w:val="single" w:sz="6" w:space="8" w:color="F1F1F1"/>
        </w:pBd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begin"/>
      </w: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instrText xml:space="preserve"> HYPERLINK "https://alternativa-sar.ru/tehnologu/kulinaria/organizatsiya-protsessa-prigotovleniya-goryachej-kulinarnoj-produktsii" </w:instrText>
      </w: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separate"/>
      </w:r>
      <w:r w:rsidRPr="008B0B61">
        <w:rPr>
          <w:rFonts w:ascii="Times New Roman" w:eastAsia="Times New Roman" w:hAnsi="Times New Roman" w:cs="Times New Roman"/>
          <w:b/>
          <w:bCs/>
          <w:color w:val="37ABDA"/>
          <w:sz w:val="24"/>
          <w:szCs w:val="24"/>
          <w:lang w:eastAsia="ru-RU"/>
        </w:rPr>
        <w:t>Васюкова А.Т - Организация процесса приготовления и приготовление сложной горячей кулинарной продукции</w:t>
      </w:r>
      <w:r w:rsidRPr="008B0B6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fldChar w:fldCharType="end"/>
      </w:r>
    </w:p>
    <w:p w:rsidR="00AA3871" w:rsidRPr="00AA3871" w:rsidRDefault="00AA3871" w:rsidP="00AA3871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bookmarkStart w:id="0" w:name="_GoBack"/>
      <w:bookmarkEnd w:id="0"/>
      <w:r w:rsidRPr="00AA3871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Виды технологического оборудования, инвентаря и его безопасное использование при приготовлении блюд</w:t>
      </w:r>
    </w:p>
    <w:p w:rsidR="00AA3871" w:rsidRPr="008B0B61" w:rsidRDefault="00AA3871" w:rsidP="00AA387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Сложную горячую кулинарную продукцию из овощей, круп, мяса, птицы, рыбы готовят в суповом и соусном отделении горячего цеха, который является центральным производственным участком предприятия общественного питания, где осуществляются все приемы тепловой обработки продуктов.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Горячий цех должен быть оснащен современным оборудованием. Подбор оборудования производится в соответствии с примерными нормами оснащенности предприятий общественного питания.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типа предприятия, его мощности и производственной программы в суповом и соусном отделениях могут быть выделены несколько технологических линий. На небольших и сред</w:t>
      </w: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них предприятиях общественного питания, учитывая незначительный объем выпускаемой ими продукции по срокам ее реализации и ассортименту блюд, целесообразным считается организовывать универсальные рабочие места.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организации рабочих мест необходимо учитывать выполнение поварами нескольких операций одновременно. Поэтому тепловое оборудование расставляют в такой последовательности, которая обеспечивает удобный переход повара от одной операции к другой.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варки небольшого количества продуктов используют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наплитные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пищеварочные котлы, кастрюли, для жарки продуктов - сковороды, сотейники, функциональные емкости.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контролирования технологического процесса приготовления первых и вторых блюд повар должен находиться вблизи теплового оборудования. Поэтому все необходимые компоненты, вспомогательные приборы, инвентарь должны быть в зоне его рабочего места. Для этого параллельно линии теплового оборудования должна располагаться линия вспомогательных операций.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зависимости от назначения и вида обрабатываемых продуктов оборудование для предприятий общественного питания можно разделить на несколько групп:</w:t>
      </w:r>
    </w:p>
    <w:p w:rsidR="00AA3871" w:rsidRPr="008B0B61" w:rsidRDefault="00AA3871" w:rsidP="00AA3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тепловое: электроплиты, аппараты для жарки, грили, аппараты для выпечки, пищеварочные котлы,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пароконвектоматы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водонагреватели, жарочные шкафы, фритюрница и др.;</w:t>
      </w:r>
      <w:proofErr w:type="gramEnd"/>
    </w:p>
    <w:p w:rsidR="00AA3871" w:rsidRPr="008B0B61" w:rsidRDefault="00AA3871" w:rsidP="00AA3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электромеханическое: машины для обработки овощей, мяса, птицы, рыбы, для приготовления и обработки теста и т.д., холодильное оборудование: морозильные камеры низко- и среднетемпературные, холодильные шкафы и столы, аппараты шоковой заморозки и др.;</w:t>
      </w:r>
    </w:p>
    <w:p w:rsidR="00AA3871" w:rsidRPr="008B0B61" w:rsidRDefault="00AA3871" w:rsidP="00AA38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оборудование для раздачи и демонстрации: витрины, прилавки, линии раздачи, а также нейтральное и вспомогательное оборудование.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Пароконвектоматы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позволяют быстро готовить те же самые блюда, которые готовятся традиционным способом: на плите, в духовом шкафу, на пару, в гриле, - а также быстро разогревать замороженные продукты и продукты в вакуумной упаковке, готовить продукты с нежной консистенцией, проводить термическую обработку при консервировании. Использование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пароконвектоматов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весьма выгодно по следующим причинам: значительно сокращаются трудозатраты, так как работать на нем легко может научиться любой человек; снижаются потери веса конечного продукта; требуется меньше исходного сырья, так как практически </w:t>
      </w: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не используются жиры. Кроме того, блюда, приготовленные в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пароконвектомате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вкуснее и полезнее, чем приготовленные традиционным способом.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Посуда и инвентарь для приготовления и отпуска блюд из отварных, припущенных, тушеных и жареных продуктов: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наплитные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пищеварочные котлы, кастрюли;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венчики, вилка поварская со сбрасывателем, горка для специй, держатель для ножей и ложек, доска разделочная, дуршлаги разные, игла поварская, кастрюли, котлы, лопатки, ножи «поварская тройка», приспособление для процеживания бульонов, противни, сотейники, сковороды, порционные сковородки,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кокотницы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кокильницы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шумовки, весы циферблатные или электронные настольные и др.</w:t>
      </w:r>
      <w:proofErr w:type="gramEnd"/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работе в горячем цехе работники должны обязательно изучить правила эксплуатации механического и теплового оборудования и получить практический инструктаж у заведующего производством. В местах расположения оборудования необходимо вывесить правила эксплуатации.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 в цехе должен быть ровным, без выступов, не скользким. Температура в цехе не должна превышать 26 °С.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Разбор, чистку, смазку любого оборудования можно производить лишь при полной остановке машин и отключении их от источников электроэнергии, пара и газа.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Электрооборудование должно быть заземлено.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Проходы около рабочих мест нельзя загромождать посудой и тарой. Крышки пищеварочных стационарных котлов разрешается открывать лишь через 5 мин после прекращения подачи пара или электроэнергии; перед открыванием поднять клапан-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турбинку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убедиться, что нет пара. Крышки у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наплитных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котлов открывать на себя.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Готовую продукцию весом более 20 кг следует транспортировать на тележках.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жарке во фритюре изделия следует обсушить и закладывать в жир по направлению от себя.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цехе обязательно должна находиться аптечка с набором медикаментов.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несчастных случаях, связанных с потерей трудоспособности, следует составлять акт.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После окончания работы внимательно осматривают: электрооборудование (кроме холодильников) должно быть выключено, газовое оборудование - отключено краном на внутреннем газопроводе, цеха тщательно убраны.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Пользовать только исправными выключателями, розетками, вилками, патронами и другой электроарматурой.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Не оставлять без присмотра включенное оборудование и электроприборы. По окончании работы отключать электрическое освещение (кроме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аварийного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AA3871" w:rsidRPr="008B0B61" w:rsidRDefault="00AA3871" w:rsidP="00AA3871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Курить только в специально отведенных и оборудованных местах. Выходы, коридоры, лестницы, тамбуры содержать в чистоте, не загромождая тарой и другими предметами.</w:t>
      </w: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5A41"/>
    <w:multiLevelType w:val="multilevel"/>
    <w:tmpl w:val="4DFE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33"/>
    <w:rsid w:val="00682933"/>
    <w:rsid w:val="00AA3871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2020-04-15T17:06:00Z</dcterms:created>
  <dcterms:modified xsi:type="dcterms:W3CDTF">2020-04-15T17:07:00Z</dcterms:modified>
</cp:coreProperties>
</file>