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3013B3" w:rsidRPr="003013B3" w:rsidTr="003013B3">
        <w:trPr>
          <w:tblCellSpacing w:w="15" w:type="dxa"/>
        </w:trPr>
        <w:tc>
          <w:tcPr>
            <w:tcW w:w="0" w:type="auto"/>
            <w:hideMark/>
          </w:tcPr>
          <w:p w:rsidR="003013B3" w:rsidRDefault="003013B3" w:rsidP="003013B3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Себестоимость энергетической продукции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Производственные затраты в промышленности и энергетике называют издержками производства или эксплуатационными </w:t>
            </w:r>
            <w:proofErr w:type="gram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расходами</w:t>
            </w:r>
            <w:proofErr w:type="gram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текущими затратами. Себестоимость является важнейшим качественным показателем работы подстанции. В ней отражаются все основные факторы производственной деятельности: уровень производительности труда, степень механизации и автоматизации производственных процессов, уровень использования основных фондов, экономичность расходования топлива, сырья, материалов и энергии, качество эксплуатации и организации производства.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себестоимости - основа повышения эффективности общественного производства и один из путей увеличения прибыли и рентабельности предприятия.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продукции представляет собой суммарные затраты живого и овеществленного труда в денежном выражении на производство и реализацию продукции.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себестоимости в энергетике имеет ряд особенностей: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энергии учитывает затраты не только на производство, но и на передачу и распределение энергии (обусловлено неразрывной связью между производством и передачей энергии).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незавершенного производства ведет к тому, что издержки производства за определенный отрезок времени полностью могут быть отнесены на себестоимость произведенной энергии.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себестоимость энергии влияют расходы по содержанию резерва мощности на электростанциях и в электросетях для обеспечения бесперебойности энергоснабжения потребителей.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себестоимости энергии может значительно изменяться по отдельным типам электростанций и энергосистемам.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себестоимости от вида и качества сжигаемого топлива.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отключения от источников энергии некоторых потребителей социального назначения.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себестоимости и классификация производственных затрат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всякое сложное, комплексное понятие «себестоимость» имеет довольно много видов и разновидностей, нуждающихся в классификации.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себестоимости различаются: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периоду разработки: плановая и фактическая себестоимость. Плановая себестоимость представляет собой затраты предприятия, исходя из технико-экономических норм и нормативов расходования сырья (топлива), энергии, вспомогательных материалов, использования оборудования, трудовых затрат, плановых цен. Фактическая себестоимость характеризует размеры действительно израсходованных средств на выпуск продукции, определенных по фактическим материальным, трудовым и финансовым затратам;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показателям объемов производства: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валовой продукции (в энергетике - себестоимость выработки энергии); определяется делением годовых издержек электростанции или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энергогенерирующего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к объему валовой продукции); себестоимость товарной продукции - это отношение тех же издержек производства к объему товарной продукции, т.е. к отпущенной энергии.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степени учета производственных затрат и по экономическому содержанию: цеховую, заводскую, полную или коммерческую: цеховая себестоимость включает только расходы на производство продукции в данном цехе с учетом затрат на сырье, основные и вспомогательные материалы; заводская себестоимость вычисляется по затратам отдельных цехов предприятия и общезаводским расходам; полная, или коммерческая, себестоимость энергии (энергосистемы) включает все затраты на ее производство (Ипр), передачу и распределение (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Ипер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с учетом на покупную энергию (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Ипок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общесистемных расходов на содержание аппарата управления и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энергосбыта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Иобщ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 определяется по следующей формуле: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Ипр+Ипер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proofErr w:type="gram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.+</w:t>
            </w:r>
            <w:proofErr w:type="spellStart"/>
            <w:proofErr w:type="gram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Ипок+Иобщ</w:t>
            </w:r>
            <w:proofErr w:type="spellEnd"/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стадиям энергетического потока на пути «природный энергоресурс - потребитель»: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производства энергии; относится к электростанциям и другим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энергогенерирующим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объектам; вычисляется как отношение издержек к объему произведенной энергии (выработанной или отпущенной);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передачи (распределения) энергии; относится к предприятиям электрических и тепловых сетей; равна сумме годовых текущих затрат сетевого предприятия, деленной на объем отпущенной энергии (за вычетом потерь в сетях).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два принципиально различных подхода к классификации производственных затрат: по статьям калькуляции. Чтобы различать эти системы годовых издержек, необходимо ясно представлять себе классификационные признаки.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затрат характеризуют процесс производства, который можно рассматривать как соединение трех взаимодействующих компонентов, каковыми являются: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средства труда - здания, сооружения, машины, оборудование, передаточные устройства, приборы и т.п.; их экономическое выражение - основные производственные фонды;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-предметы труда - сырье, основные и вспомогательные материалы, комплектующие и т.д.; их экономическое выражение - оборотные средства;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-сам труд - рабочая сила; экономическое выражение - фонд оплаты труда.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особенно важное значение имеет управление процессами производства и труда, так что этот элемент также присутствует в сметах затрат, чаще всего в виде «прочих расходов» (называемых в энергетике общесистемными).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элементам расходов относятся следующие группы затрат: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материальные затраты (основные и вспомогательные материалы, топливо, вода, необходимые виды энергии и энергоносители),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;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 затраты на оплату труда, включая основную и дополнительную заработную плату (фонд заработной платы) только эксплуатационных рабочих; премиальный фонд, выплата которого осуществляется за счет себестоимости,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Из.п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.;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-социальные отчисления на фонд зарплаты - на социальное страхование, в пенсионный фонд, на обязательное медицинское страхование, предусмотренные действующим законодательством,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Ис.о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.;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-затраты на амортизацию основных средств,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Иам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;</w:t>
            </w:r>
          </w:p>
          <w:p w:rsidR="003013B3" w:rsidRPr="003013B3" w:rsidRDefault="003013B3" w:rsidP="003013B3">
            <w:pPr>
              <w:numPr>
                <w:ilvl w:val="2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прочие расходы, Ипр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Суммарные эксплуатационные расходы на производство энергии (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можно выразить следующим образом, р./год: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=Ит+Из.п.+Ис.о.+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Иам+Ипр</w:t>
            </w:r>
            <w:proofErr w:type="spellEnd"/>
          </w:p>
          <w:p w:rsid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себестоимости продукции необходим предприятию по нескольким причинам: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во-первых, себестоимость единицы продукции является основой для определения цены на произведенную продукцию;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во-вторых, расчет себестоимости используется для оценки эффективности и прибыльности работы предприятия.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промышленности различают следующие виды себестоимости: цеховая, заводская и полная.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Цеховая себестоимость --- представляет собой затраты цеха, связанные с производством продукции.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Общепроизводственная (или з </w:t>
            </w:r>
            <w:proofErr w:type="spellStart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аводская</w:t>
            </w:r>
            <w:proofErr w:type="spellEnd"/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--- помимо затрат цехов включает общезаводские и общехозяйственные расходы (такие, как расходы на содержание заводоуправления, складов и т.п.).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Полная (или коммерческая) --- отражает все затраты на производство и реализацию продукции, складывается из производственной себестоимости и внепроизводственных расходов (расходы на тару, упаковку, транспортировку продукции).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энергетике отсутствует цеховая себестоимость. Себестоимость продукции учитывается и планируется по экономическим элементам и по калькуляционным статьям (по статьям расходов). Себестоимость продукции, рассчитанная по экономическим элементам, содержит экономически однородные элементы независимо от того, где расходуются средства и на какие цели.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экономическим элементам относят: материальные затраты за вычетом стоимости возвратных отходов, амортизационные отчисления, расходы на ремонт, заработную плату, затраты на покупную энергию и прочие денежные расходы.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Группировка по экономическим элементам необходима для определения общих потребностей предприятия в материальных и денежных ресурсах, т.е. для составления сметы производства. Для внутрипроизводственного планирования и выявления резервов необходимо знать не только общую сумму затрат, но и величину расходов в зависимости от места их возникновения. Для расчета себестоимости единицы продукции определенного вида и составления калькуляции применяется группировка затрат по калькуляционным статьям, которая учитывает их производственное назначение, фазы производства. </w:t>
            </w:r>
          </w:p>
          <w:p w:rsidR="003013B3" w:rsidRPr="003013B3" w:rsidRDefault="003013B3" w:rsidP="003013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по калькуляционным статьям учитывает их производственное назначение. Такая группировка используется на действующих предприятиях, отражает состав и структуру затрат.</w:t>
            </w:r>
          </w:p>
        </w:tc>
      </w:tr>
    </w:tbl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lastRenderedPageBreak/>
        <w:t xml:space="preserve">К калькуляционным статьям относятся: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1) топливо на технологические нужды;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2) вода на технологические нужды;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3) основная заработная плата производственных рабочих;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4) дополнительная заработная плата производственных рабочих (на оплату отпусков, командировок и т.п.);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5) отчисления на социальное страхование с заработной платы производственных рабочих с учетом ЕСН (26 %);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 6) расходы на содержание и эксплуатацию оборудования: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а) амортизация оборудования,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б) расходы по текущему техническому обслуживанию.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7) расходы по подготовке и освоению производства (пусковые расходы);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8) покупная энергия на технологические нужды;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9) цеховые расходы;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10) общезаводские расходы; </w:t>
      </w:r>
    </w:p>
    <w:p w:rsidR="003013B3" w:rsidRP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11) коммерческие расходы. </w:t>
      </w:r>
    </w:p>
    <w:p w:rsidR="00394032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B3">
        <w:rPr>
          <w:rFonts w:ascii="Times New Roman" w:hAnsi="Times New Roman" w:cs="Times New Roman"/>
          <w:sz w:val="24"/>
          <w:szCs w:val="24"/>
        </w:rPr>
        <w:t xml:space="preserve">Первые девять пунктов составляют цеховую себестоимость, с первого </w:t>
      </w:r>
      <w:proofErr w:type="gramStart"/>
      <w:r w:rsidRPr="003013B3">
        <w:rPr>
          <w:rFonts w:ascii="Times New Roman" w:hAnsi="Times New Roman" w:cs="Times New Roman"/>
          <w:sz w:val="24"/>
          <w:szCs w:val="24"/>
        </w:rPr>
        <w:t>по десятый пункты</w:t>
      </w:r>
      <w:proofErr w:type="gramEnd"/>
      <w:r w:rsidRPr="003013B3">
        <w:rPr>
          <w:rFonts w:ascii="Times New Roman" w:hAnsi="Times New Roman" w:cs="Times New Roman"/>
          <w:sz w:val="24"/>
          <w:szCs w:val="24"/>
        </w:rPr>
        <w:t xml:space="preserve"> --- общепроизводственная себестоимость, а с учетом одиннадцатого пункта - полную коммерческую себестоимость.</w:t>
      </w:r>
    </w:p>
    <w:p w:rsid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3B3" w:rsidRDefault="003013B3" w:rsidP="0030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</w:t>
      </w:r>
    </w:p>
    <w:p w:rsidR="003013B3" w:rsidRDefault="003013B3" w:rsidP="0030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</w:p>
    <w:p w:rsidR="003013B3" w:rsidRPr="003013B3" w:rsidRDefault="003013B3" w:rsidP="003013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3 основные особенности формирования себестоимости в энергетике.</w:t>
      </w:r>
      <w:bookmarkStart w:id="0" w:name="_GoBack"/>
      <w:bookmarkEnd w:id="0"/>
    </w:p>
    <w:sectPr w:rsidR="003013B3" w:rsidRPr="003013B3" w:rsidSect="003013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7A98"/>
    <w:multiLevelType w:val="hybridMultilevel"/>
    <w:tmpl w:val="89447842"/>
    <w:lvl w:ilvl="0" w:tplc="7CCE8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772E8A"/>
    <w:multiLevelType w:val="multilevel"/>
    <w:tmpl w:val="4D0EA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5"/>
    <w:rsid w:val="003013B3"/>
    <w:rsid w:val="00394032"/>
    <w:rsid w:val="00B7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4F093-6DDE-4118-A5A8-0ABCE80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8217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2020-04-20T03:19:00Z</dcterms:created>
  <dcterms:modified xsi:type="dcterms:W3CDTF">2020-04-20T03:26:00Z</dcterms:modified>
</cp:coreProperties>
</file>