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8" w:rsidRPr="00FA3AF8" w:rsidRDefault="00154057" w:rsidP="00BF513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гр.16-1</w:t>
      </w:r>
      <w:r w:rsidR="00250FE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FA3AF8"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23.04.20 Выполнение работ Захаров Г.П.</w:t>
      </w:r>
    </w:p>
    <w:p w:rsidR="00154057" w:rsidRPr="00FA3AF8" w:rsidRDefault="00154057" w:rsidP="00BF513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Лекция</w:t>
      </w:r>
      <w:proofErr w:type="gramStart"/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:</w:t>
      </w:r>
      <w:proofErr w:type="gramEnd"/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Система </w:t>
      </w:r>
      <w:proofErr w:type="spellStart"/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шлакозолоудапения</w:t>
      </w:r>
      <w:proofErr w:type="spellEnd"/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применяемя</w:t>
      </w:r>
      <w:proofErr w:type="spellEnd"/>
      <w:r w:rsidRP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 ТЭС. </w:t>
      </w:r>
    </w:p>
    <w:p w:rsidR="00BF513C" w:rsidRPr="00BF513C" w:rsidRDefault="00FA3AF8" w:rsidP="00FA3AF8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ab/>
      </w:r>
      <w:r w:rsidR="00BF513C"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настоящее время лишь примерно 15 % выхода золы и шлаков при сжигании топлива на электростанциях находит применение в народном хозяйстве (в основном в строительстве), остальное идет в отвалы, под которые отводятся большие площади земли.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Зола и шлак электростанций отличается большим многообразием и непостоянством состава, что приводит к нестабильности их свойств как сырья и, следовательно, ухудшает качество сырья из них.</w:t>
      </w:r>
    </w:p>
    <w:p w:rsidR="00BF513C" w:rsidRPr="00FA3AF8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Нестабильность химико-физических, гранулометрических свойств золы и шлака обусловлена резкими колебаниями качества угля на ТЭС. Ухудшает свойства золы и шлака присутствие в них недогоревшего углерода топлива и контакт с водой при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гидрозолоудалении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Системой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шлакозолоудаления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называют устройства, служащие для удаления золы и шлаков из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золовых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шлаковых бункеров котельных агрегатов и транспортировки их за пределы электростанции. Эти устройства должны исключать применение ручного труда, обеспечивать надежное и бесперебойное удаление и транспортировку шлаков и золы, создавая возможность автоматизации работы механизмов, и обеспечивать безопасную работу обслуживающего персонала.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Наибольшее применение на тепловых электростанциях страны имеет гидравлическое удаление шлаков и золы (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гидрозолоудаление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). На электростанциях небольшой мощности, а также в случае необходимости использования золы в сухом виде (для строительных нужд) применяют пневматическую систему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шлакозолоудаления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Система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шлакозолоудаления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состоит из двух частей: устрой</w:t>
      </w:r>
      <w:proofErr w:type="gram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ств дл</w:t>
      </w:r>
      <w:proofErr w:type="gram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я внутреннего и внешнего удаления шлака и золы. </w:t>
      </w:r>
      <w:proofErr w:type="gram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Внутреннее</w:t>
      </w:r>
      <w:proofErr w:type="gram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шлакозолоудаление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предназначается для удаления золы и шлаков в пределах котельной, внешнее – за пределами котельной.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Из-под котлов шлак удаляется механизированным способом и, пройдя дробилки, попадает в шлаковые каналы, по которым он транспортируется к насосной станции самотеком или с помощью струй воды, выходящих из побудительных сопл 22.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Из-под сухих золоуловителей 6 зола собирается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пневмосистемой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 промежуточный бункер 8, откуда она может быть выдана потребителю или, при его отсутствии, подана смывными аппаратами в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золовые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каналы 3, а по ним в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багерную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насосную</w:t>
      </w:r>
      <w:proofErr w:type="gram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В каналы же непосредственно поступает пульпа из-под мокрых золоуловителей 5.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приемной емкости 4 насосной станции </w:t>
      </w:r>
      <w:proofErr w:type="gram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шлаковая</w:t>
      </w:r>
      <w:proofErr w:type="gram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золовая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пульпы смешиваются, и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золошлак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транспортируется до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золоотвала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багерными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насосами. </w:t>
      </w: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Зола и шлак оседают на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золоотвале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15, а осветленная вода возвращается насосами осветленной воды 17 на электростанцию для повторного использования (оборотная схема водоснабжения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гидрозолоудаления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 w:firstLine="48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Прямоточная схема со сбросом осветленной воды в водоемы может применяться только при соответствующем обосновании.</w:t>
      </w:r>
    </w:p>
    <w:p w:rsidR="00BF513C" w:rsidRPr="00BF513C" w:rsidRDefault="00BF513C" w:rsidP="00BF513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A3AF8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5934075" cy="3771900"/>
            <wp:effectExtent l="19050" t="0" r="9525" b="0"/>
            <wp:docPr id="1" name="Рисунок 1" descr="http://ok-t.ru/studopedia/baza13/1640086123923.files/image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3/1640086123923.files/image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13C" w:rsidRPr="00BF513C" w:rsidRDefault="00BF513C" w:rsidP="00BF513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BF513C" w:rsidRPr="00BF513C" w:rsidRDefault="00BF513C" w:rsidP="00FA3AF8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 – система шлакоудаления котла; 2 –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шлакодробилка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3 – канал; 4 – приемная емкость;</w:t>
      </w:r>
      <w:r w:rsid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5 – мокрый золоуловитель; 6 – сухой золоуловитель; 7 –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аэрожелоб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; 8 –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промбункер</w:t>
      </w:r>
      <w:proofErr w:type="spellEnd"/>
      <w:r w:rsid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сухой золы; 9 – водоструйный смеситель золы; 10 – возможная выдача золы потребителю или на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скла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; 11 –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металлоуловитель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; 12 –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багерный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насос; 13 – дренажный электронасос; 14 – дренажный водоструйный насос; 15 –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золошлакоотвал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16 – бассейн осветленной</w:t>
      </w:r>
      <w:r w:rsid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воды;</w:t>
      </w:r>
      <w:proofErr w:type="gram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17 – насос осветленной воды; 18 – фильтр; 19 – насос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орашающей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воды; 20 – насос смывной воды; 21 – осветленная вода на промывку пульпопроводов; 22 – побудительные сопла; 23 – подпитка системы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гидрозолошлакоудаления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24 – сбросы сточных вод;</w:t>
      </w:r>
      <w:r w:rsid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25 – напорный бак</w:t>
      </w:r>
    </w:p>
    <w:p w:rsidR="00BF513C" w:rsidRPr="00FA3AF8" w:rsidRDefault="00BF513C" w:rsidP="00FA3AF8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FA3A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ab/>
      </w:r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При наличии потребителей зола из промежуточного бункера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пневмосистемами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транспортируется в силосный склад сухой золы. </w:t>
      </w:r>
      <w:proofErr w:type="spellStart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Гидрозолоудаление</w:t>
      </w:r>
      <w:proofErr w:type="spellEnd"/>
      <w:r w:rsidRPr="00BF51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(ГЗУ) при этом является резервной системой.</w:t>
      </w:r>
    </w:p>
    <w:p w:rsidR="00BF513C" w:rsidRPr="00FA3AF8" w:rsidRDefault="00BF513C" w:rsidP="00FA3AF8">
      <w:pPr>
        <w:pStyle w:val="a3"/>
        <w:shd w:val="clear" w:color="auto" w:fill="FFFFFF"/>
        <w:spacing w:before="225" w:beforeAutospacing="0" w:line="288" w:lineRule="atLeast"/>
        <w:ind w:left="225" w:right="525" w:firstLine="483"/>
        <w:jc w:val="both"/>
        <w:rPr>
          <w:color w:val="424242"/>
        </w:rPr>
      </w:pPr>
      <w:proofErr w:type="gramStart"/>
      <w:r w:rsidRPr="00FA3AF8">
        <w:rPr>
          <w:color w:val="424242"/>
        </w:rPr>
        <w:t xml:space="preserve">Шлаковые и </w:t>
      </w:r>
      <w:proofErr w:type="spellStart"/>
      <w:r w:rsidRPr="00FA3AF8">
        <w:rPr>
          <w:color w:val="424242"/>
        </w:rPr>
        <w:t>золовые</w:t>
      </w:r>
      <w:proofErr w:type="spellEnd"/>
      <w:r w:rsidRPr="00FA3AF8">
        <w:rPr>
          <w:color w:val="424242"/>
        </w:rPr>
        <w:t xml:space="preserve"> каналы в пределах площадки ТЭС, включая расположенные в </w:t>
      </w:r>
      <w:proofErr w:type="spellStart"/>
      <w:r w:rsidRPr="00FA3AF8">
        <w:rPr>
          <w:color w:val="424242"/>
        </w:rPr>
        <w:t>багерной</w:t>
      </w:r>
      <w:proofErr w:type="spellEnd"/>
      <w:r w:rsidRPr="00FA3AF8">
        <w:rPr>
          <w:color w:val="424242"/>
        </w:rPr>
        <w:t xml:space="preserve"> насосной, принимаются раздельными.</w:t>
      </w:r>
      <w:proofErr w:type="gramEnd"/>
      <w:r w:rsidRPr="00FA3AF8">
        <w:rPr>
          <w:color w:val="424242"/>
        </w:rPr>
        <w:t xml:space="preserve"> Они выполняются, как правило, железобетонными с уклоном и с первоначальным заглублением 400–500 мм. Непрерывность движения </w:t>
      </w:r>
      <w:proofErr w:type="spellStart"/>
      <w:r w:rsidRPr="00FA3AF8">
        <w:rPr>
          <w:color w:val="424242"/>
        </w:rPr>
        <w:t>шлакозоловой</w:t>
      </w:r>
      <w:proofErr w:type="spellEnd"/>
      <w:r w:rsidRPr="00FA3AF8">
        <w:rPr>
          <w:color w:val="424242"/>
        </w:rPr>
        <w:t xml:space="preserve"> пульпы поддерживается установленными по длине каналов побудительными соплами с подачей на них смывной воды.</w:t>
      </w:r>
    </w:p>
    <w:p w:rsidR="00BF513C" w:rsidRPr="00FA3AF8" w:rsidRDefault="00BF513C" w:rsidP="00FA3AF8">
      <w:pPr>
        <w:pStyle w:val="a3"/>
        <w:shd w:val="clear" w:color="auto" w:fill="FFFFFF"/>
        <w:spacing w:before="225" w:beforeAutospacing="0" w:line="288" w:lineRule="atLeast"/>
        <w:ind w:left="225" w:right="525" w:firstLine="483"/>
        <w:jc w:val="both"/>
        <w:rPr>
          <w:color w:val="424242"/>
        </w:rPr>
      </w:pPr>
      <w:proofErr w:type="spellStart"/>
      <w:r w:rsidRPr="00FA3AF8">
        <w:rPr>
          <w:color w:val="424242"/>
        </w:rPr>
        <w:lastRenderedPageBreak/>
        <w:t>Багерные</w:t>
      </w:r>
      <w:proofErr w:type="spellEnd"/>
      <w:r w:rsidRPr="00FA3AF8">
        <w:rPr>
          <w:color w:val="424242"/>
        </w:rPr>
        <w:t xml:space="preserve"> насосные станции располагают в котельном отделении. Одна </w:t>
      </w:r>
      <w:proofErr w:type="spellStart"/>
      <w:r w:rsidRPr="00FA3AF8">
        <w:rPr>
          <w:color w:val="424242"/>
        </w:rPr>
        <w:t>багерная</w:t>
      </w:r>
      <w:proofErr w:type="spellEnd"/>
      <w:r w:rsidRPr="00FA3AF8">
        <w:rPr>
          <w:color w:val="424242"/>
        </w:rPr>
        <w:t xml:space="preserve"> насосная должна обслуживать не менее шести котлов </w:t>
      </w:r>
      <w:proofErr w:type="spellStart"/>
      <w:r w:rsidRPr="00FA3AF8">
        <w:rPr>
          <w:color w:val="424242"/>
        </w:rPr>
        <w:t>паропроизводительностью</w:t>
      </w:r>
      <w:proofErr w:type="spellEnd"/>
      <w:r w:rsidRPr="00FA3AF8">
        <w:rPr>
          <w:color w:val="424242"/>
        </w:rPr>
        <w:t xml:space="preserve"> по 320–500 т/ч, не менее четырех котлов – по 640–1000 т/ч, не менее двух котлов – по 1650–2650 т/ч. </w:t>
      </w:r>
      <w:proofErr w:type="spellStart"/>
      <w:r w:rsidRPr="00FA3AF8">
        <w:rPr>
          <w:color w:val="424242"/>
        </w:rPr>
        <w:t>Багерные</w:t>
      </w:r>
      <w:proofErr w:type="spellEnd"/>
      <w:r w:rsidRPr="00FA3AF8">
        <w:rPr>
          <w:color w:val="424242"/>
        </w:rPr>
        <w:t xml:space="preserve"> насосы устанавливают с одним резервным и одним ремонтным агрегатом в каждой насосной станции. Чтобы в период запуска резервного насоса подводящие каналы не затапливались, на входе </w:t>
      </w:r>
      <w:proofErr w:type="spellStart"/>
      <w:r w:rsidRPr="00FA3AF8">
        <w:rPr>
          <w:color w:val="424242"/>
        </w:rPr>
        <w:t>багерных</w:t>
      </w:r>
      <w:proofErr w:type="spellEnd"/>
      <w:r w:rsidRPr="00FA3AF8">
        <w:rPr>
          <w:color w:val="424242"/>
        </w:rPr>
        <w:t xml:space="preserve"> насосов размещают приемную емкость вместимостью не менее объема, перекачиваемого насосом в течение двух минут, если насосная находится в главном корпусе, и трех минут, если </w:t>
      </w:r>
      <w:proofErr w:type="spellStart"/>
      <w:r w:rsidRPr="00FA3AF8">
        <w:rPr>
          <w:color w:val="424242"/>
        </w:rPr>
        <w:t>багерная</w:t>
      </w:r>
      <w:proofErr w:type="spellEnd"/>
      <w:r w:rsidRPr="00FA3AF8">
        <w:rPr>
          <w:color w:val="424242"/>
        </w:rPr>
        <w:t xml:space="preserve"> насосная выносная.</w:t>
      </w:r>
    </w:p>
    <w:p w:rsidR="00BF513C" w:rsidRPr="00FA3AF8" w:rsidRDefault="00BF513C" w:rsidP="00FA3AF8">
      <w:pPr>
        <w:pStyle w:val="a3"/>
        <w:shd w:val="clear" w:color="auto" w:fill="FFFFFF"/>
        <w:spacing w:before="225" w:beforeAutospacing="0" w:line="288" w:lineRule="atLeast"/>
        <w:ind w:left="225" w:right="525" w:firstLine="483"/>
        <w:jc w:val="both"/>
        <w:rPr>
          <w:color w:val="424242"/>
        </w:rPr>
      </w:pPr>
      <w:r w:rsidRPr="00FA3AF8">
        <w:rPr>
          <w:color w:val="424242"/>
        </w:rPr>
        <w:t xml:space="preserve">За пределами котельной </w:t>
      </w:r>
      <w:proofErr w:type="gramStart"/>
      <w:r w:rsidRPr="00FA3AF8">
        <w:rPr>
          <w:color w:val="424242"/>
        </w:rPr>
        <w:t>до</w:t>
      </w:r>
      <w:proofErr w:type="gramEnd"/>
      <w:r w:rsidRPr="00FA3AF8">
        <w:rPr>
          <w:color w:val="424242"/>
        </w:rPr>
        <w:t xml:space="preserve"> </w:t>
      </w:r>
      <w:proofErr w:type="gramStart"/>
      <w:r w:rsidRPr="00FA3AF8">
        <w:rPr>
          <w:color w:val="424242"/>
        </w:rPr>
        <w:t>выносной</w:t>
      </w:r>
      <w:proofErr w:type="gramEnd"/>
      <w:r w:rsidRPr="00FA3AF8">
        <w:rPr>
          <w:color w:val="424242"/>
        </w:rPr>
        <w:t xml:space="preserve"> </w:t>
      </w:r>
      <w:proofErr w:type="spellStart"/>
      <w:r w:rsidRPr="00FA3AF8">
        <w:rPr>
          <w:color w:val="424242"/>
        </w:rPr>
        <w:t>багерной</w:t>
      </w:r>
      <w:proofErr w:type="spellEnd"/>
      <w:r w:rsidRPr="00FA3AF8">
        <w:rPr>
          <w:color w:val="424242"/>
        </w:rPr>
        <w:t xml:space="preserve"> насосной </w:t>
      </w:r>
      <w:proofErr w:type="spellStart"/>
      <w:r w:rsidRPr="00FA3AF8">
        <w:rPr>
          <w:color w:val="424242"/>
        </w:rPr>
        <w:t>шлакозоловые</w:t>
      </w:r>
      <w:proofErr w:type="spellEnd"/>
      <w:r w:rsidRPr="00FA3AF8">
        <w:rPr>
          <w:color w:val="424242"/>
        </w:rPr>
        <w:t xml:space="preserve"> подземные каналы выполняют проходными высотой не менее 1,8 м. Помещение </w:t>
      </w:r>
      <w:proofErr w:type="spellStart"/>
      <w:r w:rsidRPr="00FA3AF8">
        <w:rPr>
          <w:color w:val="424242"/>
        </w:rPr>
        <w:t>багерных</w:t>
      </w:r>
      <w:proofErr w:type="spellEnd"/>
      <w:r w:rsidRPr="00FA3AF8">
        <w:rPr>
          <w:color w:val="424242"/>
        </w:rPr>
        <w:t xml:space="preserve"> насосных оборудуется дренажным приямком вместимостью 1–2 </w:t>
      </w:r>
      <w:r w:rsidRPr="00FA3AF8">
        <w:rPr>
          <w:noProof/>
          <w:color w:val="424242"/>
        </w:rPr>
        <w:drawing>
          <wp:inline distT="0" distB="0" distL="0" distR="0">
            <wp:extent cx="238125" cy="257175"/>
            <wp:effectExtent l="19050" t="0" r="0" b="0"/>
            <wp:docPr id="3" name="Рисунок 3" descr="http://ok-t.ru/studopedia/baza13/1640086123923.files/image6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13/1640086123923.files/image68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F8">
        <w:rPr>
          <w:color w:val="424242"/>
        </w:rPr>
        <w:t> дренажных вод. Дренажные насосы устанавливают без резервного центробежного насоса, а в качестве резервного предусматривается водоструйный насос.</w:t>
      </w:r>
    </w:p>
    <w:p w:rsidR="00BF513C" w:rsidRPr="00FA3AF8" w:rsidRDefault="00BF513C" w:rsidP="00FA3AF8">
      <w:pPr>
        <w:pStyle w:val="a3"/>
        <w:shd w:val="clear" w:color="auto" w:fill="FFFFFF"/>
        <w:spacing w:before="225" w:beforeAutospacing="0" w:line="288" w:lineRule="atLeast"/>
        <w:ind w:left="225" w:right="525" w:firstLine="483"/>
        <w:jc w:val="both"/>
        <w:rPr>
          <w:color w:val="424242"/>
        </w:rPr>
      </w:pPr>
      <w:r w:rsidRPr="00FA3AF8">
        <w:rPr>
          <w:color w:val="424242"/>
        </w:rPr>
        <w:t xml:space="preserve">Пульпопроводы от </w:t>
      </w:r>
      <w:proofErr w:type="spellStart"/>
      <w:r w:rsidRPr="00FA3AF8">
        <w:rPr>
          <w:color w:val="424242"/>
        </w:rPr>
        <w:t>багерной</w:t>
      </w:r>
      <w:proofErr w:type="spellEnd"/>
      <w:r w:rsidRPr="00FA3AF8">
        <w:rPr>
          <w:color w:val="424242"/>
        </w:rPr>
        <w:t xml:space="preserve"> насосной до </w:t>
      </w:r>
      <w:proofErr w:type="spellStart"/>
      <w:r w:rsidRPr="00FA3AF8">
        <w:rPr>
          <w:color w:val="424242"/>
        </w:rPr>
        <w:t>золоотвала</w:t>
      </w:r>
      <w:proofErr w:type="spellEnd"/>
      <w:r w:rsidRPr="00FA3AF8">
        <w:rPr>
          <w:color w:val="424242"/>
        </w:rPr>
        <w:t xml:space="preserve"> выполняют из стальных бесшовных труб с толщиной стенки 10–15 мм. Рекомендуется прокладывать их на поверхности земли на лежневых опорах с уклоном в сторону </w:t>
      </w:r>
      <w:proofErr w:type="spellStart"/>
      <w:r w:rsidRPr="00FA3AF8">
        <w:rPr>
          <w:color w:val="424242"/>
        </w:rPr>
        <w:t>золоотвала</w:t>
      </w:r>
      <w:proofErr w:type="spellEnd"/>
      <w:r w:rsidRPr="00FA3AF8">
        <w:rPr>
          <w:color w:val="424242"/>
        </w:rPr>
        <w:t xml:space="preserve">; также допускается укладка пульпопровода с общим уклоном в сторону насосной или с раздельной точкой </w:t>
      </w:r>
      <w:proofErr w:type="gramStart"/>
      <w:r w:rsidRPr="00FA3AF8">
        <w:rPr>
          <w:color w:val="424242"/>
        </w:rPr>
        <w:t>между</w:t>
      </w:r>
      <w:proofErr w:type="gramEnd"/>
      <w:r w:rsidRPr="00FA3AF8">
        <w:rPr>
          <w:color w:val="424242"/>
        </w:rPr>
        <w:t xml:space="preserve"> насосной и </w:t>
      </w:r>
      <w:proofErr w:type="spellStart"/>
      <w:r w:rsidRPr="00FA3AF8">
        <w:rPr>
          <w:color w:val="424242"/>
        </w:rPr>
        <w:t>золоотвалом</w:t>
      </w:r>
      <w:proofErr w:type="spellEnd"/>
      <w:r w:rsidRPr="00FA3AF8">
        <w:rPr>
          <w:color w:val="424242"/>
        </w:rPr>
        <w:t xml:space="preserve"> (уклон не менее 0,05 %).</w:t>
      </w:r>
    </w:p>
    <w:p w:rsidR="00BF513C" w:rsidRPr="00FA3AF8" w:rsidRDefault="00BF513C" w:rsidP="00FA3AF8">
      <w:pPr>
        <w:pStyle w:val="a3"/>
        <w:shd w:val="clear" w:color="auto" w:fill="FFFFFF"/>
        <w:spacing w:before="225" w:beforeAutospacing="0" w:line="288" w:lineRule="atLeast"/>
        <w:ind w:left="225" w:right="525" w:firstLine="483"/>
        <w:jc w:val="both"/>
        <w:rPr>
          <w:color w:val="424242"/>
        </w:rPr>
      </w:pPr>
      <w:r w:rsidRPr="00FA3AF8">
        <w:rPr>
          <w:color w:val="424242"/>
        </w:rPr>
        <w:t xml:space="preserve">От каждой </w:t>
      </w:r>
      <w:proofErr w:type="spellStart"/>
      <w:r w:rsidRPr="00FA3AF8">
        <w:rPr>
          <w:color w:val="424242"/>
        </w:rPr>
        <w:t>багерной</w:t>
      </w:r>
      <w:proofErr w:type="spellEnd"/>
      <w:r w:rsidRPr="00FA3AF8">
        <w:rPr>
          <w:color w:val="424242"/>
        </w:rPr>
        <w:t xml:space="preserve"> насосной станции </w:t>
      </w:r>
      <w:proofErr w:type="spellStart"/>
      <w:r w:rsidRPr="00FA3AF8">
        <w:rPr>
          <w:color w:val="424242"/>
        </w:rPr>
        <w:t>золошлакопроводы</w:t>
      </w:r>
      <w:proofErr w:type="spellEnd"/>
      <w:r w:rsidRPr="00FA3AF8">
        <w:rPr>
          <w:color w:val="424242"/>
        </w:rPr>
        <w:t xml:space="preserve"> на отвал принимают с одной резервной ниткой. Для уменьшения диаметра </w:t>
      </w:r>
      <w:proofErr w:type="spellStart"/>
      <w:r w:rsidRPr="00FA3AF8">
        <w:rPr>
          <w:color w:val="424242"/>
        </w:rPr>
        <w:t>золошлакопроводов</w:t>
      </w:r>
      <w:proofErr w:type="spellEnd"/>
      <w:r w:rsidRPr="00FA3AF8">
        <w:rPr>
          <w:color w:val="424242"/>
        </w:rPr>
        <w:t xml:space="preserve"> рекомендуется применять сгустители, которые следует устанавливать в котельном отделении или вблизи ТЭС.</w:t>
      </w:r>
    </w:p>
    <w:p w:rsidR="00BF513C" w:rsidRPr="00FA3AF8" w:rsidRDefault="00BF513C" w:rsidP="00FA3AF8">
      <w:pPr>
        <w:pStyle w:val="a3"/>
        <w:shd w:val="clear" w:color="auto" w:fill="FFFFFF"/>
        <w:spacing w:before="225" w:beforeAutospacing="0" w:line="288" w:lineRule="atLeast"/>
        <w:ind w:left="225" w:right="525" w:firstLine="483"/>
        <w:jc w:val="both"/>
        <w:rPr>
          <w:color w:val="424242"/>
        </w:rPr>
      </w:pPr>
      <w:proofErr w:type="gramStart"/>
      <w:r w:rsidRPr="00FA3AF8">
        <w:rPr>
          <w:color w:val="424242"/>
        </w:rPr>
        <w:t xml:space="preserve">В системе </w:t>
      </w:r>
      <w:proofErr w:type="spellStart"/>
      <w:r w:rsidRPr="00FA3AF8">
        <w:rPr>
          <w:color w:val="424242"/>
        </w:rPr>
        <w:t>гидрозолошлакоудаления</w:t>
      </w:r>
      <w:proofErr w:type="spellEnd"/>
      <w:r w:rsidRPr="00FA3AF8">
        <w:rPr>
          <w:color w:val="424242"/>
        </w:rPr>
        <w:t xml:space="preserve"> для подачи воды используют следующие группы насосов: смывные насосы 20 – для подачи воды к побудительным соплам в каналах, на уплотнения и сальники </w:t>
      </w:r>
      <w:proofErr w:type="spellStart"/>
      <w:r w:rsidRPr="00FA3AF8">
        <w:rPr>
          <w:color w:val="424242"/>
        </w:rPr>
        <w:t>багерных</w:t>
      </w:r>
      <w:proofErr w:type="spellEnd"/>
      <w:r w:rsidRPr="00FA3AF8">
        <w:rPr>
          <w:color w:val="424242"/>
        </w:rPr>
        <w:t xml:space="preserve"> насосов и </w:t>
      </w:r>
      <w:proofErr w:type="spellStart"/>
      <w:r w:rsidRPr="00FA3AF8">
        <w:rPr>
          <w:color w:val="424242"/>
        </w:rPr>
        <w:t>шлакодробилок</w:t>
      </w:r>
      <w:proofErr w:type="spellEnd"/>
      <w:r w:rsidRPr="00FA3AF8">
        <w:rPr>
          <w:color w:val="424242"/>
        </w:rPr>
        <w:t xml:space="preserve">, к </w:t>
      </w:r>
      <w:proofErr w:type="spellStart"/>
      <w:r w:rsidRPr="00FA3AF8">
        <w:rPr>
          <w:color w:val="424242"/>
        </w:rPr>
        <w:t>металлоуловителям</w:t>
      </w:r>
      <w:proofErr w:type="spellEnd"/>
      <w:r w:rsidRPr="00FA3AF8">
        <w:rPr>
          <w:color w:val="424242"/>
        </w:rPr>
        <w:t>, к водоструйным эжекторам-смесителям; орошающие насосы 19 – для подачи воды к устройствам механизированного шлакоудаления, на орошение мокрых золоуловителей, к золосмывным аппаратам.</w:t>
      </w:r>
      <w:proofErr w:type="gramEnd"/>
      <w:r w:rsidRPr="00FA3AF8">
        <w:rPr>
          <w:color w:val="424242"/>
        </w:rPr>
        <w:t xml:space="preserve"> Эти насосы устанавливают с одним резервным агрегатом</w:t>
      </w:r>
    </w:p>
    <w:p w:rsidR="00FA3AF8" w:rsidRDefault="00BF513C" w:rsidP="00BF513C">
      <w:pPr>
        <w:pStyle w:val="a3"/>
        <w:shd w:val="clear" w:color="auto" w:fill="FFFFFF"/>
        <w:spacing w:before="225" w:beforeAutospacing="0" w:line="288" w:lineRule="atLeast"/>
        <w:ind w:left="225" w:right="525"/>
      </w:pPr>
      <w:r w:rsidRPr="00FA3AF8">
        <w:t>Домашнее задание</w:t>
      </w:r>
    </w:p>
    <w:p w:rsidR="00525C5C" w:rsidRPr="00FA3AF8" w:rsidRDefault="00525C5C" w:rsidP="00BF513C">
      <w:pPr>
        <w:pStyle w:val="a3"/>
        <w:shd w:val="clear" w:color="auto" w:fill="FFFFFF"/>
        <w:spacing w:before="225" w:beforeAutospacing="0" w:line="288" w:lineRule="atLeast"/>
        <w:ind w:left="225" w:right="525"/>
      </w:pPr>
      <w:r w:rsidRPr="00FA3AF8">
        <w:t>Вопросы  самоподготовки</w:t>
      </w:r>
    </w:p>
    <w:p w:rsidR="00525C5C" w:rsidRPr="00FA3AF8" w:rsidRDefault="00525C5C" w:rsidP="00525C5C">
      <w:pPr>
        <w:pStyle w:val="a3"/>
        <w:numPr>
          <w:ilvl w:val="0"/>
          <w:numId w:val="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FA3AF8">
        <w:t>Что называется</w:t>
      </w:r>
      <w:r w:rsidRPr="00FA3AF8">
        <w:rPr>
          <w:color w:val="424242"/>
        </w:rPr>
        <w:t xml:space="preserve"> </w:t>
      </w:r>
      <w:proofErr w:type="gramStart"/>
      <w:r w:rsidRPr="00FA3AF8">
        <w:rPr>
          <w:color w:val="424242"/>
        </w:rPr>
        <w:t>системой</w:t>
      </w:r>
      <w:proofErr w:type="gramEnd"/>
      <w:r w:rsidRPr="00BF513C">
        <w:rPr>
          <w:color w:val="424242"/>
        </w:rPr>
        <w:t xml:space="preserve"> </w:t>
      </w:r>
      <w:proofErr w:type="spellStart"/>
      <w:r w:rsidRPr="00BF513C">
        <w:rPr>
          <w:color w:val="424242"/>
        </w:rPr>
        <w:t>шлакозолоудаления</w:t>
      </w:r>
      <w:proofErr w:type="spellEnd"/>
      <w:r w:rsidRPr="00FA3AF8">
        <w:rPr>
          <w:color w:val="424242"/>
        </w:rPr>
        <w:t xml:space="preserve"> и из</w:t>
      </w:r>
      <w:r w:rsidR="00F35FAA" w:rsidRPr="00FA3AF8">
        <w:rPr>
          <w:color w:val="424242"/>
        </w:rPr>
        <w:t xml:space="preserve"> </w:t>
      </w:r>
      <w:proofErr w:type="gramStart"/>
      <w:r w:rsidRPr="00FA3AF8">
        <w:rPr>
          <w:color w:val="424242"/>
        </w:rPr>
        <w:t>каких</w:t>
      </w:r>
      <w:proofErr w:type="gramEnd"/>
      <w:r w:rsidRPr="00FA3AF8">
        <w:rPr>
          <w:color w:val="424242"/>
        </w:rPr>
        <w:t xml:space="preserve"> элементов она</w:t>
      </w:r>
      <w:r w:rsidRPr="00BF513C">
        <w:rPr>
          <w:color w:val="424242"/>
        </w:rPr>
        <w:t xml:space="preserve"> состоит</w:t>
      </w:r>
    </w:p>
    <w:p w:rsidR="00525C5C" w:rsidRPr="00FA3AF8" w:rsidRDefault="00525C5C" w:rsidP="00525C5C">
      <w:pPr>
        <w:pStyle w:val="a3"/>
        <w:numPr>
          <w:ilvl w:val="0"/>
          <w:numId w:val="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FA3AF8">
        <w:rPr>
          <w:color w:val="424242"/>
        </w:rPr>
        <w:t>Какие системы ГЗУ имею</w:t>
      </w:r>
      <w:r w:rsidRPr="00BF513C">
        <w:rPr>
          <w:color w:val="424242"/>
        </w:rPr>
        <w:t>т</w:t>
      </w:r>
      <w:r w:rsidRPr="00FA3AF8">
        <w:rPr>
          <w:color w:val="424242"/>
        </w:rPr>
        <w:t xml:space="preserve"> н</w:t>
      </w:r>
      <w:r w:rsidRPr="00BF513C">
        <w:rPr>
          <w:color w:val="424242"/>
        </w:rPr>
        <w:t xml:space="preserve">аибольшее применение на тепловых электростанциях страны </w:t>
      </w:r>
    </w:p>
    <w:p w:rsidR="00525C5C" w:rsidRPr="00FA3AF8" w:rsidRDefault="00F35FAA" w:rsidP="00525C5C">
      <w:pPr>
        <w:pStyle w:val="a3"/>
        <w:numPr>
          <w:ilvl w:val="0"/>
          <w:numId w:val="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FA3AF8">
        <w:rPr>
          <w:color w:val="424242"/>
        </w:rPr>
        <w:t xml:space="preserve">Где располагают </w:t>
      </w:r>
      <w:proofErr w:type="spellStart"/>
      <w:r w:rsidRPr="00FA3AF8">
        <w:rPr>
          <w:color w:val="424242"/>
        </w:rPr>
        <w:t>багерные</w:t>
      </w:r>
      <w:proofErr w:type="spellEnd"/>
      <w:r w:rsidRPr="00FA3AF8">
        <w:rPr>
          <w:color w:val="424242"/>
        </w:rPr>
        <w:t xml:space="preserve"> насосные станции, из каких элементов она</w:t>
      </w:r>
      <w:r w:rsidRPr="00BF513C">
        <w:rPr>
          <w:color w:val="424242"/>
        </w:rPr>
        <w:t xml:space="preserve"> состоит</w:t>
      </w:r>
      <w:r w:rsidRPr="00FA3AF8">
        <w:rPr>
          <w:color w:val="424242"/>
        </w:rPr>
        <w:t>.</w:t>
      </w:r>
    </w:p>
    <w:p w:rsidR="00F35FAA" w:rsidRPr="00FA3AF8" w:rsidRDefault="00F35FAA" w:rsidP="00F35FAA">
      <w:pPr>
        <w:pStyle w:val="a3"/>
        <w:numPr>
          <w:ilvl w:val="0"/>
          <w:numId w:val="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FA3AF8">
        <w:rPr>
          <w:color w:val="424242"/>
        </w:rPr>
        <w:t xml:space="preserve">В чем различия сухого и мокрого </w:t>
      </w:r>
      <w:proofErr w:type="spellStart"/>
      <w:r w:rsidRPr="00FA3AF8">
        <w:rPr>
          <w:color w:val="424242"/>
        </w:rPr>
        <w:t>шлакозолоудаления</w:t>
      </w:r>
      <w:proofErr w:type="spellEnd"/>
    </w:p>
    <w:p w:rsidR="00F35FAA" w:rsidRPr="00FA3AF8" w:rsidRDefault="00F35FAA" w:rsidP="00F35FAA">
      <w:pPr>
        <w:pStyle w:val="a3"/>
        <w:shd w:val="clear" w:color="auto" w:fill="FFFFFF"/>
        <w:spacing w:before="225" w:beforeAutospacing="0" w:line="288" w:lineRule="atLeast"/>
        <w:ind w:left="585" w:right="525"/>
        <w:rPr>
          <w:color w:val="424242"/>
        </w:rPr>
      </w:pPr>
    </w:p>
    <w:p w:rsidR="00F35FAA" w:rsidRPr="00FA3AF8" w:rsidRDefault="00FA3AF8" w:rsidP="00F35FAA">
      <w:pPr>
        <w:pStyle w:val="a3"/>
        <w:shd w:val="clear" w:color="auto" w:fill="FFFFFF"/>
        <w:spacing w:before="225" w:beforeAutospacing="0" w:line="288" w:lineRule="atLeast"/>
        <w:ind w:left="585" w:right="525"/>
        <w:rPr>
          <w:color w:val="424242"/>
        </w:rPr>
      </w:pPr>
      <w:r w:rsidRPr="00FA3AF8">
        <w:rPr>
          <w:color w:val="424242"/>
        </w:rPr>
        <w:lastRenderedPageBreak/>
        <w:t>2. Практическое задание</w:t>
      </w:r>
    </w:p>
    <w:p w:rsidR="00FA3AF8" w:rsidRPr="00FA3AF8" w:rsidRDefault="00FA3AF8" w:rsidP="00F35FAA">
      <w:pPr>
        <w:pStyle w:val="a3"/>
        <w:shd w:val="clear" w:color="auto" w:fill="FFFFFF"/>
        <w:spacing w:before="225" w:beforeAutospacing="0" w:line="288" w:lineRule="atLeast"/>
        <w:ind w:left="585" w:right="525"/>
        <w:rPr>
          <w:color w:val="424242"/>
        </w:rPr>
      </w:pPr>
      <w:r w:rsidRPr="00FA3AF8">
        <w:rPr>
          <w:color w:val="424242"/>
        </w:rPr>
        <w:t>тема: с</w:t>
      </w:r>
      <w:r w:rsidR="00F35FAA" w:rsidRPr="00FA3AF8">
        <w:rPr>
          <w:color w:val="424242"/>
        </w:rPr>
        <w:t>о</w:t>
      </w:r>
      <w:r w:rsidRPr="00FA3AF8">
        <w:rPr>
          <w:color w:val="424242"/>
        </w:rPr>
        <w:t xml:space="preserve">ставить схему ГЗУ </w:t>
      </w:r>
      <w:proofErr w:type="spellStart"/>
      <w:r w:rsidRPr="00FA3AF8">
        <w:rPr>
          <w:color w:val="424242"/>
        </w:rPr>
        <w:t>Гусиноозерской</w:t>
      </w:r>
      <w:proofErr w:type="spellEnd"/>
      <w:r w:rsidR="00F35FAA" w:rsidRPr="00FA3AF8">
        <w:rPr>
          <w:color w:val="424242"/>
        </w:rPr>
        <w:t xml:space="preserve"> ГРЭС и сделать описание</w:t>
      </w:r>
      <w:r w:rsidRPr="00FA3AF8">
        <w:rPr>
          <w:color w:val="424242"/>
        </w:rPr>
        <w:t>.</w:t>
      </w:r>
    </w:p>
    <w:p w:rsidR="00F35FAA" w:rsidRPr="00FA3AF8" w:rsidRDefault="00F35FAA" w:rsidP="00F35FAA">
      <w:pPr>
        <w:pStyle w:val="a3"/>
        <w:shd w:val="clear" w:color="auto" w:fill="FFFFFF"/>
        <w:spacing w:before="225" w:beforeAutospacing="0" w:line="288" w:lineRule="atLeast"/>
        <w:ind w:left="585" w:right="525"/>
        <w:rPr>
          <w:color w:val="424242"/>
        </w:rPr>
      </w:pPr>
      <w:r w:rsidRPr="00FA3AF8">
        <w:rPr>
          <w:color w:val="424242"/>
        </w:rPr>
        <w:t>(</w:t>
      </w:r>
      <w:r w:rsidR="00FA3AF8" w:rsidRPr="00FA3AF8">
        <w:rPr>
          <w:color w:val="424242"/>
        </w:rPr>
        <w:t xml:space="preserve"> при выполнении </w:t>
      </w:r>
      <w:proofErr w:type="gramStart"/>
      <w:r w:rsidR="00FA3AF8" w:rsidRPr="00FA3AF8">
        <w:rPr>
          <w:color w:val="424242"/>
        </w:rPr>
        <w:t>ПР</w:t>
      </w:r>
      <w:proofErr w:type="gramEnd"/>
      <w:r w:rsidR="00FA3AF8" w:rsidRPr="00FA3AF8">
        <w:rPr>
          <w:color w:val="424242"/>
        </w:rPr>
        <w:t xml:space="preserve"> использовать схемы из отчета по практике )</w:t>
      </w:r>
    </w:p>
    <w:p w:rsidR="00FA3AF8" w:rsidRPr="00FA3AF8" w:rsidRDefault="00FA3AF8" w:rsidP="00FA3AF8">
      <w:pPr>
        <w:pStyle w:val="a3"/>
        <w:shd w:val="clear" w:color="auto" w:fill="FFFFFF"/>
        <w:spacing w:before="225" w:beforeAutospacing="0" w:line="288" w:lineRule="atLeast"/>
        <w:ind w:left="225" w:right="525"/>
      </w:pPr>
    </w:p>
    <w:p w:rsidR="00FA3AF8" w:rsidRPr="00FA3AF8" w:rsidRDefault="00FA3AF8" w:rsidP="00FA3AF8">
      <w:pPr>
        <w:pStyle w:val="a3"/>
        <w:shd w:val="clear" w:color="auto" w:fill="FFFFFF"/>
        <w:spacing w:before="225" w:beforeAutospacing="0" w:line="288" w:lineRule="atLeast"/>
        <w:ind w:left="225" w:right="525"/>
      </w:pPr>
      <w:r w:rsidRPr="00FA3AF8">
        <w:t>Ссылка</w:t>
      </w:r>
      <w:proofErr w:type="gramStart"/>
      <w:r w:rsidRPr="00FA3AF8">
        <w:t xml:space="preserve"> :</w:t>
      </w:r>
      <w:proofErr w:type="gramEnd"/>
      <w:r w:rsidRPr="00FA3AF8">
        <w:t xml:space="preserve"> </w:t>
      </w:r>
      <w:hyperlink r:id="rId8" w:history="1">
        <w:r w:rsidRPr="00FA3AF8">
          <w:rPr>
            <w:rStyle w:val="a6"/>
          </w:rPr>
          <w:t>https://studopedia.su/13_41792_shlakozoloudalenie.html</w:t>
        </w:r>
      </w:hyperlink>
    </w:p>
    <w:p w:rsidR="00FA3AF8" w:rsidRPr="00FA3AF8" w:rsidRDefault="00FA3AF8" w:rsidP="00F35FAA">
      <w:pPr>
        <w:pStyle w:val="a3"/>
        <w:shd w:val="clear" w:color="auto" w:fill="FFFFFF"/>
        <w:spacing w:before="225" w:beforeAutospacing="0" w:line="288" w:lineRule="atLeast"/>
        <w:ind w:left="585" w:right="525"/>
        <w:rPr>
          <w:color w:val="424242"/>
        </w:rPr>
      </w:pPr>
    </w:p>
    <w:sectPr w:rsidR="00FA3AF8" w:rsidRPr="00FA3AF8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5DC"/>
    <w:multiLevelType w:val="hybridMultilevel"/>
    <w:tmpl w:val="3328F78A"/>
    <w:lvl w:ilvl="0" w:tplc="04CC7F12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13C"/>
    <w:rsid w:val="000636AE"/>
    <w:rsid w:val="00082FAA"/>
    <w:rsid w:val="00154057"/>
    <w:rsid w:val="001F4D1E"/>
    <w:rsid w:val="002158AE"/>
    <w:rsid w:val="00250FE6"/>
    <w:rsid w:val="002A4AA1"/>
    <w:rsid w:val="002C353C"/>
    <w:rsid w:val="00395271"/>
    <w:rsid w:val="003B5104"/>
    <w:rsid w:val="00414F7C"/>
    <w:rsid w:val="0043709B"/>
    <w:rsid w:val="00460551"/>
    <w:rsid w:val="00525C5C"/>
    <w:rsid w:val="00532CFE"/>
    <w:rsid w:val="005426D3"/>
    <w:rsid w:val="00582675"/>
    <w:rsid w:val="005E6736"/>
    <w:rsid w:val="00634C17"/>
    <w:rsid w:val="00645861"/>
    <w:rsid w:val="006A2015"/>
    <w:rsid w:val="006B6674"/>
    <w:rsid w:val="006D22B2"/>
    <w:rsid w:val="007426F2"/>
    <w:rsid w:val="00757E2E"/>
    <w:rsid w:val="007838F2"/>
    <w:rsid w:val="00797E83"/>
    <w:rsid w:val="008771E2"/>
    <w:rsid w:val="00877810"/>
    <w:rsid w:val="008F44C6"/>
    <w:rsid w:val="00921E57"/>
    <w:rsid w:val="00A41452"/>
    <w:rsid w:val="00B25019"/>
    <w:rsid w:val="00B772F9"/>
    <w:rsid w:val="00BC4F3C"/>
    <w:rsid w:val="00BF513C"/>
    <w:rsid w:val="00CA7D48"/>
    <w:rsid w:val="00D00E42"/>
    <w:rsid w:val="00D115CE"/>
    <w:rsid w:val="00D6179F"/>
    <w:rsid w:val="00D76293"/>
    <w:rsid w:val="00DC45FC"/>
    <w:rsid w:val="00DF69A2"/>
    <w:rsid w:val="00E029EA"/>
    <w:rsid w:val="00E85085"/>
    <w:rsid w:val="00F263C2"/>
    <w:rsid w:val="00F35FAA"/>
    <w:rsid w:val="00F57B22"/>
    <w:rsid w:val="00FA3AF8"/>
    <w:rsid w:val="00FE2AF0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13_41792_shlakozoloudalenie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12171-6D7D-4F6F-BCE1-E1408A4E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2020-04-22T00:01:00Z</dcterms:created>
  <dcterms:modified xsi:type="dcterms:W3CDTF">2020-04-22T00:53:00Z</dcterms:modified>
</cp:coreProperties>
</file>