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F" w:rsidRPr="007447B7" w:rsidRDefault="008E62FF" w:rsidP="008E62FF">
      <w:pPr>
        <w:pStyle w:val="a4"/>
        <w:shd w:val="clear" w:color="auto" w:fill="FFFFFF"/>
        <w:spacing w:before="0" w:beforeAutospacing="0" w:after="0" w:afterAutospacing="0" w:line="360" w:lineRule="atLeast"/>
        <w:ind w:left="-5" w:right="62"/>
        <w:jc w:val="center"/>
        <w:rPr>
          <w:b/>
        </w:rPr>
      </w:pPr>
      <w:r w:rsidRPr="007447B7">
        <w:rPr>
          <w:b/>
          <w:bdr w:val="none" w:sz="0" w:space="0" w:color="auto" w:frame="1"/>
        </w:rPr>
        <w:t>Практическая работа №1.</w:t>
      </w:r>
      <w:r w:rsidR="0025285D">
        <w:rPr>
          <w:b/>
          <w:bdr w:val="none" w:sz="0" w:space="0" w:color="auto" w:frame="1"/>
        </w:rPr>
        <w:t>1</w:t>
      </w:r>
    </w:p>
    <w:p w:rsidR="007447B7" w:rsidRDefault="008E62FF" w:rsidP="007447B7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  <w:jc w:val="center"/>
      </w:pPr>
      <w:r w:rsidRPr="007447B7">
        <w:rPr>
          <w:b/>
          <w:bdr w:val="none" w:sz="0" w:space="0" w:color="auto" w:frame="1"/>
        </w:rPr>
        <w:t>Тема:</w:t>
      </w:r>
      <w:r w:rsidRPr="008E62FF">
        <w:rPr>
          <w:bdr w:val="none" w:sz="0" w:space="0" w:color="auto" w:frame="1"/>
        </w:rPr>
        <w:t xml:space="preserve"> «</w:t>
      </w:r>
      <w:r w:rsidRPr="008E62FF">
        <w:t xml:space="preserve">Определение технической готовности резервуаров. </w:t>
      </w:r>
    </w:p>
    <w:p w:rsidR="008E62FF" w:rsidRPr="008E62FF" w:rsidRDefault="008E62FF" w:rsidP="007447B7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  <w:jc w:val="center"/>
      </w:pPr>
      <w:r w:rsidRPr="008E62FF">
        <w:t>Порядок приема поступивших нефтепродуктов</w:t>
      </w:r>
      <w:r w:rsidRPr="008E62FF">
        <w:rPr>
          <w:bdr w:val="none" w:sz="0" w:space="0" w:color="auto" w:frame="1"/>
        </w:rPr>
        <w:t>»</w:t>
      </w:r>
      <w:r w:rsidR="00555106">
        <w:rPr>
          <w:bdr w:val="none" w:sz="0" w:space="0" w:color="auto" w:frame="1"/>
        </w:rPr>
        <w:t>.</w:t>
      </w:r>
    </w:p>
    <w:p w:rsidR="007447B7" w:rsidRPr="008E62FF" w:rsidRDefault="008E62FF" w:rsidP="007447B7">
      <w:pPr>
        <w:tabs>
          <w:tab w:val="left" w:pos="2552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62FF">
        <w:rPr>
          <w:rFonts w:ascii="Times New Roman" w:hAnsi="Times New Roman" w:cs="Times New Roman"/>
          <w:sz w:val="24"/>
          <w:szCs w:val="24"/>
        </w:rPr>
        <w:t> </w:t>
      </w:r>
      <w:r w:rsidR="007447B7" w:rsidRPr="008E62FF">
        <w:rPr>
          <w:rFonts w:ascii="Times New Roman" w:eastAsia="Calibri" w:hAnsi="Times New Roman" w:cs="Times New Roman"/>
          <w:bCs/>
          <w:sz w:val="24"/>
          <w:szCs w:val="24"/>
        </w:rPr>
        <w:t>Количество часов</w:t>
      </w:r>
      <w:r w:rsidR="007447B7" w:rsidRPr="008E62F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 </w:t>
      </w:r>
      <w:r w:rsidR="007447B7" w:rsidRPr="007447B7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="007447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час</w:t>
      </w:r>
      <w:r w:rsidR="007447B7" w:rsidRPr="007447B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bookmarkStart w:id="0" w:name="_GoBack"/>
      <w:bookmarkEnd w:id="0"/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7447B7">
        <w:rPr>
          <w:b/>
          <w:bdr w:val="none" w:sz="0" w:space="0" w:color="auto" w:frame="1"/>
        </w:rPr>
        <w:t>Цель работы:</w:t>
      </w:r>
      <w:r w:rsidRPr="008E62FF">
        <w:t> закрепление знаний об определении технической готовности резервуаров, порядке приема поступивших нефтепродуктов. </w:t>
      </w:r>
      <w:r w:rsidRPr="008E62FF">
        <w:rPr>
          <w:bdr w:val="none" w:sz="0" w:space="0" w:color="auto" w:frame="1"/>
        </w:rPr>
        <w:t>Задание:</w:t>
      </w:r>
      <w:r w:rsidRPr="008E62FF">
        <w:t> пользуясь материалами конспектов и учебников: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1.   </w:t>
      </w:r>
      <w:r w:rsidRPr="008E62FF">
        <w:t>Запишите, какие этапы включает в себя техническое диагностирование резервуаров.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2.   </w:t>
      </w:r>
      <w:r w:rsidRPr="008E62FF">
        <w:t>Запишите виды технического диагностирования резервуаров.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3.   </w:t>
      </w:r>
      <w:r w:rsidRPr="008E62FF">
        <w:t>Запишите требования к организациям, проводящим техническую диагностику.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4.   </w:t>
      </w:r>
      <w:r w:rsidRPr="008E62FF">
        <w:t>Запишите действия оператора при подготовке к сливу топлива из цистерны в резервуар.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5.   </w:t>
      </w:r>
      <w:r w:rsidRPr="008E62FF">
        <w:t>Запишите действия оператора при сливе топлива из цистерны в резервуар. Записать результаты.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32" w:afterAutospacing="0" w:line="217" w:lineRule="atLeast"/>
        <w:ind w:left="-540" w:firstLine="15"/>
      </w:pPr>
      <w:r w:rsidRPr="008E62FF">
        <w:t> </w:t>
      </w:r>
    </w:p>
    <w:p w:rsidR="008E62FF" w:rsidRPr="007447B7" w:rsidRDefault="008E62FF" w:rsidP="00555106">
      <w:pPr>
        <w:pStyle w:val="a4"/>
        <w:shd w:val="clear" w:color="auto" w:fill="FFFFFF"/>
        <w:spacing w:before="0" w:beforeAutospacing="0" w:after="0" w:afterAutospacing="0" w:line="217" w:lineRule="atLeast"/>
        <w:ind w:left="-540" w:right="53" w:firstLine="15"/>
        <w:rPr>
          <w:b/>
        </w:rPr>
      </w:pPr>
      <w:r w:rsidRPr="007447B7">
        <w:rPr>
          <w:b/>
          <w:bdr w:val="none" w:sz="0" w:space="0" w:color="auto" w:frame="1"/>
        </w:rPr>
        <w:t>Ход работы: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269" w:lineRule="atLeast"/>
        <w:ind w:left="-540" w:right="62" w:firstLine="15"/>
      </w:pPr>
      <w:r w:rsidRPr="008E62FF">
        <w:rPr>
          <w:bdr w:val="none" w:sz="0" w:space="0" w:color="auto" w:frame="1"/>
        </w:rPr>
        <w:t>1.  </w:t>
      </w:r>
      <w:r w:rsidRPr="008E62FF">
        <w:t>Запишите, какие этапы включает в себя техническое диагностирование резервуаров.</w:t>
      </w:r>
      <w:r w:rsidRPr="008E62FF">
        <w:rPr>
          <w:bdr w:val="none" w:sz="0" w:space="0" w:color="auto" w:frame="1"/>
        </w:rPr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________________</w:t>
      </w:r>
      <w:r w:rsidRPr="008E62FF">
        <w:t>_</w:t>
      </w:r>
      <w:r w:rsidR="00555106">
        <w:t>_</w:t>
      </w:r>
      <w:r w:rsidRPr="008E62FF">
        <w:t>_________________________________________________________________</w:t>
      </w:r>
      <w:r w:rsidR="00555106">
        <w:t>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</w:t>
      </w:r>
      <w:r w:rsidR="00555106">
        <w:t>_______________</w:t>
      </w:r>
      <w:r w:rsidRPr="008E62FF">
        <w:t>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71" w:afterAutospacing="0" w:line="217" w:lineRule="atLeast"/>
        <w:ind w:left="-540" w:firstLine="15"/>
      </w:pPr>
      <w:r w:rsidRPr="008E62FF"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2.  </w:t>
      </w:r>
      <w:r w:rsidRPr="008E62FF">
        <w:t xml:space="preserve">Запишите </w:t>
      </w:r>
      <w:r w:rsidR="00555106">
        <w:t xml:space="preserve">в тетради </w:t>
      </w:r>
      <w:r w:rsidRPr="008E62FF">
        <w:t>виды технического диагностирования резервуаров.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1" w:afterAutospacing="0" w:line="229" w:lineRule="atLeast"/>
        <w:ind w:left="-540" w:firstLine="15"/>
      </w:pPr>
      <w:r w:rsidRPr="008E62FF">
        <w:t>___________________________________________________________________</w:t>
      </w:r>
      <w:r w:rsidR="00555106">
        <w:t>______________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</w:t>
      </w:r>
      <w:r w:rsidR="00555106">
        <w:t>_______________</w:t>
      </w:r>
      <w:r w:rsidRPr="008E62FF">
        <w:t>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217" w:lineRule="atLeast"/>
        <w:ind w:left="-540" w:firstLine="15"/>
      </w:pPr>
      <w:r w:rsidRPr="008E62FF"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3.  </w:t>
      </w:r>
      <w:r w:rsidRPr="008E62FF">
        <w:t xml:space="preserve">Запишите </w:t>
      </w:r>
      <w:r w:rsidR="00555106">
        <w:t xml:space="preserve">в тетради </w:t>
      </w:r>
      <w:r w:rsidRPr="008E62FF">
        <w:t>требования к организациям, проводящим техническую диагностику.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1" w:afterAutospacing="0" w:line="229" w:lineRule="atLeast"/>
        <w:ind w:left="-540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_________________________________________________________________</w:t>
      </w:r>
      <w:r w:rsidR="00555106">
        <w:t>________________</w:t>
      </w:r>
      <w:r w:rsidRPr="008E62FF">
        <w:t xml:space="preserve"> 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</w:t>
      </w:r>
      <w:r w:rsidR="00555106">
        <w:t>________________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555106" w:rsidRDefault="00555106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  <w:rPr>
          <w:bdr w:val="none" w:sz="0" w:space="0" w:color="auto" w:frame="1"/>
        </w:rPr>
      </w:pP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lastRenderedPageBreak/>
        <w:t>4.   </w:t>
      </w:r>
      <w:r w:rsidRPr="008E62FF">
        <w:t>Запишите действия оператора при подготовке к сливу топлива из цистерны в резервуар.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</w:t>
      </w:r>
      <w:r w:rsidRPr="008E62FF">
        <w:t>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</w:t>
      </w:r>
      <w:r w:rsidR="00555106">
        <w:t>________________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72" w:afterAutospacing="0" w:line="217" w:lineRule="atLeast"/>
        <w:ind w:left="-540" w:firstLine="15"/>
      </w:pPr>
      <w:r w:rsidRPr="008E62FF"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5.   </w:t>
      </w:r>
      <w:r w:rsidRPr="008E62FF">
        <w:t>Запишите действия оператора при сливе топлива из цистерны в резервуар.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1" w:afterAutospacing="0" w:line="229" w:lineRule="atLeast"/>
        <w:ind w:left="-540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_________________________________________________________________</w:t>
      </w:r>
      <w:r w:rsidR="00555106">
        <w:t>________________</w:t>
      </w:r>
      <w:r w:rsidRPr="008E62FF">
        <w:t xml:space="preserve"> 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73" w:afterAutospacing="0" w:line="217" w:lineRule="atLeast"/>
        <w:ind w:left="-540" w:firstLine="15"/>
      </w:pPr>
      <w:r w:rsidRPr="008E62FF"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229" w:lineRule="atLeast"/>
        <w:ind w:left="-540" w:right="62" w:firstLine="15"/>
      </w:pPr>
      <w:r w:rsidRPr="008E62FF">
        <w:rPr>
          <w:bdr w:val="none" w:sz="0" w:space="0" w:color="auto" w:frame="1"/>
        </w:rPr>
        <w:t>6.   </w:t>
      </w:r>
      <w:r w:rsidRPr="008E62FF">
        <w:t>Запишите действия оператора после слива топлива из цистерны в резервуар. _________________________________________________________________</w:t>
      </w:r>
      <w:r w:rsidR="00555106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1" w:afterAutospacing="0" w:line="229" w:lineRule="atLeast"/>
        <w:ind w:left="-540" w:firstLine="15"/>
      </w:pPr>
      <w:r w:rsidRPr="008E62FF">
        <w:t>_________________________________________________________________</w:t>
      </w:r>
      <w:r w:rsidR="00555106">
        <w:t>_______________</w:t>
      </w:r>
      <w:r w:rsidRPr="008E62FF">
        <w:t>_ ________________________________________________________________</w:t>
      </w:r>
      <w:r w:rsidR="00555106">
        <w:t>_______________</w:t>
      </w:r>
      <w:r w:rsidRPr="008E62FF">
        <w:t>__ _________________________________________________________________</w:t>
      </w:r>
      <w:r w:rsidR="007447B7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7447B7">
        <w:t>_______________</w:t>
      </w:r>
      <w:r w:rsidRPr="008E62FF">
        <w:t>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</w:t>
      </w:r>
      <w:r w:rsidR="007447B7">
        <w:t>________________</w:t>
      </w:r>
      <w:r w:rsidRPr="008E62FF">
        <w:t>_____________________________________________________________________</w:t>
      </w:r>
      <w:r w:rsidR="007447B7">
        <w:t>______________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7447B7">
        <w:t>________________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70" w:afterAutospacing="0" w:line="217" w:lineRule="atLeast"/>
        <w:ind w:left="-540" w:firstLine="15"/>
      </w:pPr>
      <w:r w:rsidRPr="008E62FF">
        <w:t> </w:t>
      </w:r>
    </w:p>
    <w:p w:rsidR="008E62FF" w:rsidRPr="008E62FF" w:rsidRDefault="008E62FF" w:rsidP="00555106">
      <w:pPr>
        <w:pStyle w:val="a4"/>
        <w:shd w:val="clear" w:color="auto" w:fill="FFFFFF"/>
        <w:spacing w:before="0" w:beforeAutospacing="0" w:after="0" w:afterAutospacing="0" w:line="360" w:lineRule="atLeast"/>
        <w:ind w:left="-540" w:right="62" w:firstLine="15"/>
      </w:pPr>
      <w:r w:rsidRPr="008E62FF">
        <w:rPr>
          <w:bdr w:val="none" w:sz="0" w:space="0" w:color="auto" w:frame="1"/>
        </w:rPr>
        <w:t>7.   </w:t>
      </w:r>
      <w:r w:rsidRPr="008E62FF">
        <w:t xml:space="preserve">Записать результаты. </w:t>
      </w:r>
      <w:r w:rsidRPr="007447B7">
        <w:rPr>
          <w:b/>
        </w:rPr>
        <w:t>Вывод:</w:t>
      </w:r>
      <w:r w:rsidRPr="008E62FF">
        <w:t>______________________________________________________</w:t>
      </w:r>
      <w:r w:rsidR="007447B7">
        <w:t>______________________________________________________________________________________________________________________________________________________________________________________</w:t>
      </w:r>
      <w:r w:rsidRPr="008E62FF">
        <w:t>_</w:t>
      </w:r>
    </w:p>
    <w:p w:rsidR="008E62FF" w:rsidRDefault="008E62FF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 w:rsidRPr="008E62FF">
        <w:t>_________________________________________________________________</w:t>
      </w:r>
      <w:r w:rsidR="007447B7">
        <w:t>_______________</w:t>
      </w:r>
      <w:r w:rsidRPr="008E62FF">
        <w:t>_ ________________________________________________________________</w:t>
      </w:r>
      <w:r w:rsidR="007447B7">
        <w:t>_________________</w:t>
      </w:r>
    </w:p>
    <w:p w:rsidR="007447B7" w:rsidRPr="008E62FF" w:rsidRDefault="007447B7" w:rsidP="00555106">
      <w:pPr>
        <w:pStyle w:val="a4"/>
        <w:shd w:val="clear" w:color="auto" w:fill="FFFFFF"/>
        <w:spacing w:before="0" w:beforeAutospacing="0" w:after="5" w:afterAutospacing="0" w:line="360" w:lineRule="atLeast"/>
        <w:ind w:left="-540" w:right="62" w:firstLine="1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2FF" w:rsidRDefault="008E62FF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  <w:r w:rsidRPr="008E62FF">
        <w:t> </w:t>
      </w:r>
    </w:p>
    <w:p w:rsidR="0025285D" w:rsidRDefault="0025285D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</w:p>
    <w:p w:rsidR="0025285D" w:rsidRDefault="0025285D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</w:p>
    <w:p w:rsidR="0025285D" w:rsidRDefault="0025285D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</w:p>
    <w:p w:rsidR="0025285D" w:rsidRDefault="0025285D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</w:p>
    <w:p w:rsidR="0025285D" w:rsidRPr="007447B7" w:rsidRDefault="0025285D" w:rsidP="0025285D">
      <w:pPr>
        <w:tabs>
          <w:tab w:val="left" w:pos="2552"/>
        </w:tabs>
        <w:spacing w:after="0"/>
        <w:ind w:left="9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47B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Лабораторно практическая работа№1.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</w:p>
    <w:p w:rsidR="0025285D" w:rsidRPr="008E62FF" w:rsidRDefault="0025285D" w:rsidP="0025285D">
      <w:pPr>
        <w:tabs>
          <w:tab w:val="left" w:pos="2552"/>
        </w:tabs>
        <w:spacing w:after="0"/>
        <w:ind w:left="9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447B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Тема:</w:t>
      </w:r>
      <w:r w:rsidRPr="007447B7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8E62FF">
        <w:rPr>
          <w:rFonts w:ascii="Times New Roman" w:eastAsia="Calibri" w:hAnsi="Times New Roman" w:cs="Times New Roman"/>
          <w:bCs/>
          <w:iCs/>
          <w:sz w:val="24"/>
          <w:szCs w:val="24"/>
        </w:rPr>
        <w:t>«Выполнение работ по приему нефтепродуктов</w:t>
      </w:r>
      <w:r w:rsidRPr="008E62FF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285D" w:rsidRPr="008E62FF" w:rsidRDefault="0025285D" w:rsidP="0025285D">
      <w:pPr>
        <w:tabs>
          <w:tab w:val="left" w:pos="2552"/>
        </w:tabs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E62FF">
        <w:rPr>
          <w:rFonts w:ascii="Times New Roman" w:eastAsia="Calibri" w:hAnsi="Times New Roman" w:cs="Times New Roman"/>
          <w:bCs/>
          <w:sz w:val="24"/>
          <w:szCs w:val="24"/>
        </w:rPr>
        <w:t>Количество часов</w:t>
      </w:r>
      <w:r w:rsidRPr="008E62FF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– </w:t>
      </w:r>
      <w:r w:rsidRPr="0017524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час</w:t>
      </w:r>
      <w:r w:rsidRPr="007447B7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работу по организации работ по приему нефтепродуктов, транспортировки нефтепродуктов, оборудование автоцистерны и передвижной автозаправочной станции.</w:t>
      </w:r>
    </w:p>
    <w:p w:rsidR="0025285D" w:rsidRPr="006472E8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Пояснения 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(теория и основные характеристики).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снабжение автотранспортных предприятий (АТП) представляет собой процесс обеспечения подвижного состава эксплуатационными материалами (топливом, маслом, резиной), запасными частями, агрегатами и другими материалами, необходимыми для нормальной (бесперебойной) его работы.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Заправка автомобиля топливом может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производиться перед выездом на линию, в пути или перед постановкой его на стоянку при ЕО.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Заправка автомобилей может осуществляться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стационарных, модульных, блочных, контейнерных и передвижных АЗС. 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Нормативно-правовой базой обеспечения перевозки газа (класс 2) и нефтепродуктов (класс 3) в цистернах являются Европейское соглашение о международной дорожной перевозке опасных грузов (ДОПОГ/ADR), «Рекомендации по перевозке опасных грузов» Комитета экспертов ООН по перевозке опасных грузов, а также Национальные «Правила перевозки опасных грузов автомобильным транспортом» в которых сформулированы общие правила и рекомендации по этому виду перевозок. </w:t>
      </w:r>
      <w:proofErr w:type="gramEnd"/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Помимо этих основополагающих документов отдельные положения и требования по этому виду перевозок формулируются и в других нормативно-правовых документах: ГОСТ 27352-87 «Автотранспортные средства для заправки и транспортирования нефтепродуктов.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Типы, параметры и общие технические требования». ГОСТ 21561-76 «Автоцистерны для транспортирования сжиженных углеводородных газов на давление 1,8 Мпа. Общие технические условия», ГОСТ 24472-87 «Средства автотранспортные специализированные. Охрана труда, эргономика, требования», ГОСТ 19433-88 «Грузы опасные. Классификация и маркировка», ГОСТ Р50587-93 «Паспорт безопасности вещества (материала). Основные положения. Информация по обеспечению безопасности при производстве, применении, хранении, транспортировании, утилизации», «Требования, предъявляемые к цистернам при перевозке опасных грузов (свидетельство об испытаниях цистерны)», «Правила перевозки нефтепродуктов автомобильным транспортом».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перевозки сжатых и сжиженных гадов (класс 2), легковоспламеняющихся жидкостей (класс 3) используются автомобили, тягачи с полуприцепами, прицепы и бортовые автомобили общего пользования, на которых устанавливается дополнительное транспортное оборудование, которое может включать: цистерну (резервуар) стальную или мягкую, встроенную цистерну, контейнер, контейнер-цистерну, стальные емкости съемного типа, контрейлер-цистерну, состоящую из автомобиля-тягача, полуприцепа-цистерны и технологического оборудования.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Автоцистерны в зависимости от назначения подразделяются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транспортные и заправочные. Друг от друга они отличаются грузоподъемностью, конструкционными особенностями и оснащением. Нельзя использовать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цистерны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предназначенные для транспортировки газа под нефтепродукты и наоборот. Давление любого рода, относящееся к цистернам (пробное или рабочее, давление предохранительных клапанов) всегда указывается как манометрическое давление (избыток давления по отношению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атмосферному), а давление пара вещества как абсолютное давление. Цистерны по отношению к шасси могут располагаться горизонтально, наклонно и вертикально. В поперечном сечении горизонтальные и наклонные цистерны имеют круглую, прямоугольную или эллиптическую формы.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зависимости от назначения цистерны могут быть с одной или несколькими внутренними секциями (с вместимостью от 0,5 до 5,0 м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 xml:space="preserve">3 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 целью снижения отрицательных последствий гидравлических ударов груза при движении автоцистерн, они оборудуются внутренними продольными и поперечными волнорезами.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Особые условия перевозки опасных грузов (ОГ) предъявляют специальные требования к конструкциям и оснащению автомобилей-цистерн, поэтому при проектировании транспортных средств (цистерн) необходимо учитывать материалы цистерн, конструктивные особенности, оборудование для погрузки-разгрузки и испытаний, и серийных образцов. Общие требования к цистернам: прочностные характеристики должны учитывать динамические нагрузки, возникающие при перевозке, а также позволять, выдерживать без нарушения герметичности лобовые удары при ДТП; исключать перемещение цистерны относительно рамы; заправочное оборудование должно предохраняться от 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механических повреждений и иметь надежные системы закрытия, исключающие прорывы и утечки перевозимых опасных веществ. Требования, предъявляемые к техническому оборудованию транспортных сре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перевозки грузов классов 2 и 3, касаются главным образом степени опасности веществ. Чем легче воспламеняется вещество, тем выше должен быть уровень безопасности автоцистерн и ее оборудование. Например, автомобили-цистерны для перевозки жидких нефтепродуктов должны быть оборудованы и оснащены: огнетушителями (не менее 2-х), установленных в легкодоступном месте, с легкосъемными устройствами; ящиком с инструментом с искрогасящим покрытием, кошмой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 асбестовым полотном для тушения пожара; глушителем для выпуска отработавших газов двигателя, выведенного в переднюю часть автомобиля; взрывобезопасным электрооборудованием автомобиля; противовзрывными устройствами на дыхательных клапанах (отрегулированных на перепад давления до 0,003 Мпа); пыленепроницаемой защитой шлангов; устройствами, заземляющими цистерну при загрузке и выгрузке и при движении; задним защитным бампером, выступающим за пределы габарита цистерны; </w:t>
      </w:r>
      <w:proofErr w:type="spell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бензомаслостойким</w:t>
      </w:r>
      <w:proofErr w:type="spell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покрытием поверхностей цистерны; надписью на цистерне с трех сторон «ОГНЕОПАСНО»; цистерны для перевозки темных нефтепродуктов, должны иметь устройства для подогрева с подачей теплоносителя с температурой, не превышающей 70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о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 технологическое оборудование транспортных средств-цистерн входит: сливоналивные трубопроводы, рукава, указатели уровня жидкости в резервуаре, фильтра тонкой очистки, счетчики, краны, и насосы. 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Гидравлические испытания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цистерны проводится водой под давлением, в два раза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превышающем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рабочее не реже 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раза в 3 года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(частичное – т.е. на герметичность) и полному (с внутренним осмотром) через 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 лет.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Оценка на соответствие требованиям безопасности – ежегодно. При перевозках ОГ на территории РФ используются информационные таблицы размером 680х300 мм, разделенные на две части (белого и оранжевого цвета) для обозначения транспортного средства, которая утверждена инструкцией МВД. Информационная таблица совмещает знак опасности (левая часть), код экстренных мер (верх правой части) и № вещества по ООН (низ правой части). Эти таблички устанавливаются в передней и задней части, а также на боковых стенках автоцистерны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Заправка автомобилей может осуществляться </w:t>
      </w:r>
      <w:proofErr w:type="gramStart"/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АЗС (ПАЗС).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Передвижная АЗС предназначена для розничных продаж топлива, представляет собой мобильную технологическую систему, которая установлена на автомобильном шасси, прицепе или полуприцепе и выполнена как единое заводское изделие.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комплект оборудования ПАЗС входит: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25285D" w:rsidRPr="00554376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специальное оборудование (цистерна с наливной горловиной, дыхательным клапаном, шкафом со счетно-раздаточными устройствами, боковыми ящиками и бензоэлектрическим агрегатом); одиночный комплект запасных частей; мерник образцовый 2-го разряда вместимостью 10 л; огнетушитель и кошма; медицинская аптечка; средства для сбора и ликвидации проливов </w:t>
      </w:r>
      <w:proofErr w:type="spellStart"/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разлившегося</w:t>
      </w:r>
      <w:proofErr w:type="spellEnd"/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топлива.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ПАЗС выполняются следующие технологические </w:t>
      </w: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операции: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5543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наполнение цистерны собственным насосом, выдача нефтепродуктов из цистерны собственным насосом, в том числе при сливе; слив топлива из цистерны самотеком; перекачка нефтепродуктов из одного резервуара в другой, минуя собственную цистерну; заправка автомобилей фильтрованным топливом; откачка нефтепродукта из напорно-всасывающих и заборных рукавов.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Специальная площадка размещения ПАЗС должна быть согласована с административными органами, быть ровной и обеспечивать свободный подъезд автотранспорта с соблюдением правил пожарной безопасности, оборудована освещением и телефонной связью. ПАЗС должна быть зарегистрирована в ГИБДД. 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ПАЗС наносятся надписи несмываемой краской: «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Передвижная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АЗС», «огнеопасно» и знак классификации груза по ГОСТ 19433-88 и «правилам перевозки опасных грузов». На внутренней стороне дверки шкафа ПАЗС должна быть размещена технологическая схема заправочного оборудования с указанием отпускаемых марок нефтепродуктов. ПАЗС оборудуется проблесковым маячком оранжевого цвета, оснащается комплектом съемного ограждения для исключения подъезда заправляемых транспортных средств к ней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ближе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чем на 1 м. </w:t>
      </w:r>
    </w:p>
    <w:p w:rsidR="0025285D" w:rsidRPr="008E62FF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осуществлении контроля и надзора проверяется наличие на АЗС: </w:t>
      </w:r>
      <w:r w:rsidRPr="008E62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лицензии на осуществляемые виды деятельности или их копии; паспорта и протоколы проверки цистерн ПАЗС; свидетельство о регистрации транспортного средства; формуляр топливораздаточного агрегата; инструкция водителя-оператора; инструкция по охране труда и пожарной безопасности; накладная </w:t>
      </w:r>
      <w:r w:rsidRPr="008E62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получение реализуемого нефтепродукта, паспорта и сертификаты качества на реализуемые нефтепродукты;</w:t>
      </w:r>
      <w:proofErr w:type="gramEnd"/>
      <w:r w:rsidRPr="008E62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Книга жалоб и предложений; документы, подтверждающие регистрацию ПАЗС в налоговом органе.</w:t>
      </w:r>
    </w:p>
    <w:p w:rsidR="0025285D" w:rsidRDefault="0025285D" w:rsidP="0025285D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E62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Особенности эксплуатации ПАЗС.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Площадка расположения и работы ПАЗС должна соответствовать требованиям Правил технической эксплуатации АЗС. Запрещается одновременное использование ПАЗС по прямому назначению и в качестве транспортного средства для перевозки нефтепродуктов. ПАЗС подаются под налив нефтепродуктов без остатка нефтепродукта в цистерне. Наполняют цистерну топливом по «планку», количество нефтепродукта определяют по паспортной вместимости или по показаниям счетчика.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Допускается слив нереализованных за смену нефтепродуктов из ПАЗС в стационарную АЗС через специальные устройства, с оформлением приемо-сдаточного акта, утверждением руководителя, согласившегося на слив, и отражением в соответствующей отчетной документации.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работе ПАЗС должны соблюдаться все требования охраны труда и пожарной безопасности на АЗС. Все электрические соединения должны быть тщательно закреплены, изолированы и исключать возможность искрения. Питание ПАЗС от внешней электросети или бензоэлектрического агрегата осуществляется через отключающее устройство. Не допускается обледенение поверхности цистерны и поручней. </w:t>
      </w:r>
      <w:r w:rsidRPr="008E62F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Запрещается: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оставлять </w:t>
      </w:r>
      <w:r w:rsidRPr="008E62F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ПАЗС в рабочем положении без водителя-оператора; эксплуатировать ПАЗС при отсутствии одной из необходимых лицензий, при неисправности автомобиля или прицепа, с неустановленным заземлением, при неисправном технологическом оборудовании, в случае превышения погрешности отпуска топливораздаточного агрегата.</w:t>
      </w:r>
      <w:r w:rsidRPr="006472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Пребывание заполненной нефтепродуктами ПАЗС на территории </w:t>
      </w:r>
      <w:proofErr w:type="gramStart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нефтебазы</w:t>
      </w:r>
      <w:proofErr w:type="gramEnd"/>
      <w:r w:rsidRPr="006472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территории нефтебазы допускается только в пределах времени, необходимого для выполнения технологических операций, связанных с оформлением документов и выездом. Все металлические нетоковедущие части, которые могут оказаться под напряжением, заземляются. Слив топлива через замерный люк запрещается. Запрещается прием нефтепродуктов при неплотном соединении вентилей и трубопроводов, при подтеках. </w:t>
      </w:r>
    </w:p>
    <w:p w:rsidR="0025285D" w:rsidRPr="006472E8" w:rsidRDefault="0025285D" w:rsidP="0025285D">
      <w:pPr>
        <w:spacing w:before="100" w:beforeAutospacing="1" w:after="100" w:afterAutospacing="1" w:line="240" w:lineRule="auto"/>
        <w:ind w:left="-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Необходимое оборудование и пособия: </w:t>
      </w:r>
      <w:r w:rsidRPr="00647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технической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эксплуатации автозаправочных станций,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Инструкция о порядке поступления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хранения нефтепродуктов,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47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технической эксплуатации стационарных, контейнерных и передвижных автозаправочных станций, 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образцы технической документации; контрольно- измерительные приборы; образцы топливо – смазочных материалов; рабочие тетради по предмету, тетради по ЛПЗ, методические указания (рекомендации) по выполнению ЛПЗ.</w:t>
      </w: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работы:</w:t>
      </w: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2E8">
        <w:rPr>
          <w:rFonts w:ascii="Times New Roman" w:eastAsia="Times New Roman" w:hAnsi="Times New Roman" w:cs="Times New Roman"/>
          <w:bCs/>
          <w:sz w:val="24"/>
          <w:szCs w:val="24"/>
        </w:rPr>
        <w:t>1. Организация транспортировки нефтепродуктов</w:t>
      </w: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72E8">
        <w:rPr>
          <w:rFonts w:ascii="Times New Roman" w:eastAsia="Times New Roman" w:hAnsi="Times New Roman" w:cs="Times New Roman"/>
          <w:bCs/>
          <w:sz w:val="24"/>
          <w:szCs w:val="24"/>
        </w:rPr>
        <w:t>2. Оборудование передвижной автозаправочной станции (ПАЗС).</w:t>
      </w: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5285D" w:rsidRPr="006472E8" w:rsidRDefault="0025285D" w:rsidP="0025285D">
      <w:pPr>
        <w:tabs>
          <w:tab w:val="left" w:pos="600"/>
          <w:tab w:val="left" w:pos="2552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отчета:</w:t>
      </w:r>
    </w:p>
    <w:p w:rsidR="0025285D" w:rsidRPr="006472E8" w:rsidRDefault="0025285D" w:rsidP="0025285D">
      <w:pPr>
        <w:tabs>
          <w:tab w:val="left" w:pos="600"/>
          <w:tab w:val="left" w:pos="2552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85D" w:rsidRPr="006472E8" w:rsidRDefault="0025285D" w:rsidP="0025285D">
      <w:pPr>
        <w:tabs>
          <w:tab w:val="left" w:pos="600"/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В отчете указать </w:t>
      </w:r>
      <w:r w:rsidRPr="006472E8">
        <w:rPr>
          <w:rFonts w:ascii="Times New Roman" w:eastAsia="Times New Roman" w:hAnsi="Times New Roman" w:cs="Times New Roman"/>
          <w:bCs/>
          <w:sz w:val="24"/>
          <w:szCs w:val="24"/>
        </w:rPr>
        <w:t>назначение и общее устройство автоцистерны и ПАЗС</w:t>
      </w:r>
      <w:r w:rsidRPr="0064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ответить на контрольные вопросы.  </w:t>
      </w: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85D" w:rsidRPr="006472E8" w:rsidRDefault="0025285D" w:rsidP="0025285D">
      <w:pPr>
        <w:tabs>
          <w:tab w:val="left" w:pos="2552"/>
        </w:tabs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72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вопросы:</w:t>
      </w:r>
    </w:p>
    <w:p w:rsidR="0025285D" w:rsidRPr="006472E8" w:rsidRDefault="0025285D" w:rsidP="0025285D">
      <w:pPr>
        <w:spacing w:after="0" w:line="240" w:lineRule="auto"/>
        <w:ind w:left="-9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285D" w:rsidRPr="006472E8" w:rsidRDefault="0025285D" w:rsidP="0025285D">
      <w:pPr>
        <w:spacing w:after="0" w:line="240" w:lineRule="auto"/>
        <w:ind w:left="-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6472E8">
        <w:rPr>
          <w:rFonts w:ascii="Times New Roman" w:eastAsia="Calibri" w:hAnsi="Times New Roman" w:cs="Times New Roman"/>
          <w:sz w:val="24"/>
          <w:szCs w:val="24"/>
        </w:rPr>
        <w:t xml:space="preserve">Каковы правила доставки нефтепродуктов автоцистернами? </w:t>
      </w:r>
    </w:p>
    <w:p w:rsidR="0025285D" w:rsidRPr="006472E8" w:rsidRDefault="0025285D" w:rsidP="0025285D">
      <w:pPr>
        <w:spacing w:after="0" w:line="240" w:lineRule="auto"/>
        <w:ind w:left="-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6472E8">
        <w:rPr>
          <w:rFonts w:ascii="Times New Roman" w:eastAsia="Calibri" w:hAnsi="Times New Roman" w:cs="Times New Roman"/>
          <w:sz w:val="24"/>
          <w:szCs w:val="24"/>
        </w:rPr>
        <w:t>Как оборудуется автомобиль?</w:t>
      </w:r>
    </w:p>
    <w:p w:rsidR="0025285D" w:rsidRPr="006472E8" w:rsidRDefault="0025285D" w:rsidP="0025285D">
      <w:pPr>
        <w:spacing w:after="0" w:line="240" w:lineRule="auto"/>
        <w:ind w:left="-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6472E8">
        <w:rPr>
          <w:rFonts w:ascii="Times New Roman" w:eastAsia="Calibri" w:hAnsi="Times New Roman" w:cs="Times New Roman"/>
          <w:sz w:val="24"/>
          <w:szCs w:val="24"/>
        </w:rPr>
        <w:t>Какие требования предъявляются к автомобилям-цистернам?</w:t>
      </w:r>
    </w:p>
    <w:p w:rsidR="0025285D" w:rsidRDefault="0025285D" w:rsidP="0025285D">
      <w:pPr>
        <w:spacing w:after="0" w:line="240" w:lineRule="auto"/>
        <w:ind w:left="-8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6472E8">
        <w:rPr>
          <w:rFonts w:ascii="Times New Roman" w:eastAsia="Calibri" w:hAnsi="Times New Roman" w:cs="Times New Roman"/>
          <w:sz w:val="24"/>
          <w:szCs w:val="24"/>
        </w:rPr>
        <w:t>Как оборудуется ПАЗС?</w:t>
      </w:r>
    </w:p>
    <w:p w:rsidR="0025285D" w:rsidRPr="00555106" w:rsidRDefault="0025285D" w:rsidP="0025285D">
      <w:pPr>
        <w:tabs>
          <w:tab w:val="left" w:pos="450"/>
        </w:tabs>
        <w:spacing w:after="0" w:line="240" w:lineRule="auto"/>
        <w:ind w:left="-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555106">
        <w:rPr>
          <w:rFonts w:ascii="Times New Roman" w:eastAsia="Calibri" w:hAnsi="Times New Roman" w:cs="Times New Roman"/>
          <w:sz w:val="24"/>
          <w:szCs w:val="24"/>
        </w:rPr>
        <w:t>Каковы особенности эксплуатации ПАЗС?</w:t>
      </w:r>
    </w:p>
    <w:p w:rsidR="0025285D" w:rsidRDefault="0025285D" w:rsidP="00555106">
      <w:pPr>
        <w:pStyle w:val="a4"/>
        <w:shd w:val="clear" w:color="auto" w:fill="FFFFFF"/>
        <w:spacing w:before="0" w:beforeAutospacing="0" w:after="23" w:afterAutospacing="0" w:line="217" w:lineRule="atLeast"/>
        <w:ind w:left="-540" w:firstLine="15"/>
      </w:pPr>
    </w:p>
    <w:p w:rsidR="008E62FF" w:rsidRPr="008E62FF" w:rsidRDefault="008E62FF" w:rsidP="006472E8">
      <w:pPr>
        <w:ind w:left="-900"/>
        <w:rPr>
          <w:rFonts w:ascii="Times New Roman" w:hAnsi="Times New Roman" w:cs="Times New Roman"/>
          <w:sz w:val="24"/>
          <w:szCs w:val="24"/>
        </w:rPr>
      </w:pPr>
    </w:p>
    <w:p w:rsidR="006472E8" w:rsidRPr="008E62FF" w:rsidRDefault="006472E8">
      <w:pPr>
        <w:ind w:left="-1080"/>
        <w:rPr>
          <w:rFonts w:ascii="Times New Roman" w:hAnsi="Times New Roman" w:cs="Times New Roman"/>
          <w:sz w:val="24"/>
          <w:szCs w:val="24"/>
        </w:rPr>
      </w:pPr>
    </w:p>
    <w:sectPr w:rsidR="006472E8" w:rsidRPr="008E62FF" w:rsidSect="008E62FF">
      <w:pgSz w:w="11906" w:h="16838"/>
      <w:pgMar w:top="540" w:right="850" w:bottom="99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281"/>
    <w:multiLevelType w:val="hybridMultilevel"/>
    <w:tmpl w:val="915AA94C"/>
    <w:lvl w:ilvl="0" w:tplc="EB606120">
      <w:start w:val="1"/>
      <w:numFmt w:val="decimal"/>
      <w:lvlText w:val="%1."/>
      <w:lvlJc w:val="left"/>
      <w:pPr>
        <w:ind w:left="988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FB323B"/>
    <w:multiLevelType w:val="multilevel"/>
    <w:tmpl w:val="8DDCA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1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BA"/>
    <w:rsid w:val="00002855"/>
    <w:rsid w:val="0017524A"/>
    <w:rsid w:val="0025285D"/>
    <w:rsid w:val="003A058F"/>
    <w:rsid w:val="00554376"/>
    <w:rsid w:val="00555106"/>
    <w:rsid w:val="006472E8"/>
    <w:rsid w:val="007447B7"/>
    <w:rsid w:val="008E62FF"/>
    <w:rsid w:val="009F4371"/>
    <w:rsid w:val="00B9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E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2020-04-22T13:17:00Z</dcterms:created>
  <dcterms:modified xsi:type="dcterms:W3CDTF">2020-04-22T14:44:00Z</dcterms:modified>
</cp:coreProperties>
</file>