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70" w:rsidRPr="005D6F70" w:rsidRDefault="005D6F70" w:rsidP="005D6F70">
      <w:pPr>
        <w:spacing w:after="0" w:line="330" w:lineRule="atLeast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</w:rPr>
      </w:pPr>
      <w:r w:rsidRPr="005D6F70">
        <w:rPr>
          <w:rFonts w:ascii="Arial" w:eastAsia="Times New Roman" w:hAnsi="Arial" w:cs="Arial"/>
          <w:color w:val="000000"/>
          <w:sz w:val="30"/>
          <w:szCs w:val="30"/>
        </w:rPr>
        <w:t>Пуск котла из холодного состояния.</w:t>
      </w:r>
    </w:p>
    <w:p w:rsidR="005D6F70" w:rsidRPr="005D6F70" w:rsidRDefault="005D6F70" w:rsidP="005D6F70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Пуск котла (блока) из любого теплового состояния проводится на скользящих параметрах пара в сепараторном режиме по унифицированной технологии, ориентированной </w:t>
      </w:r>
      <w:proofErr w:type="gramStart"/>
      <w:r w:rsidRPr="005D6F7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D6F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>- заполнение водой тракта только до ВЗ и проведение начального этапа растопки при отключенном пароперегревателе со стороны входа среды;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- совмещенный с разворотом турбины прогрев системы </w:t>
      </w:r>
      <w:proofErr w:type="spellStart"/>
      <w:r w:rsidRPr="005D6F70">
        <w:rPr>
          <w:rFonts w:ascii="Times New Roman" w:eastAsia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 (если он требуется), который производится свежим паром через ЦВД турбины при частоте вращения около 900 </w:t>
      </w:r>
      <w:proofErr w:type="gramStart"/>
      <w:r w:rsidRPr="005D6F70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D6F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5D6F70">
        <w:rPr>
          <w:rFonts w:ascii="Times New Roman" w:eastAsia="Times New Roman" w:hAnsi="Times New Roman" w:cs="Times New Roman"/>
          <w:sz w:val="24"/>
          <w:szCs w:val="24"/>
        </w:rPr>
        <w:t>мин</w:t>
      </w:r>
      <w:proofErr w:type="gram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., закрытых стопорных клапанах ЦСД и открытых сбросах из паропроводов горячего </w:t>
      </w:r>
      <w:proofErr w:type="spellStart"/>
      <w:r w:rsidRPr="005D6F70">
        <w:rPr>
          <w:rFonts w:ascii="Times New Roman" w:eastAsia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для регулирования температуры свежего пара пусковых впрысков в главные паропроводы, для регулирования температуры пара </w:t>
      </w:r>
      <w:proofErr w:type="spellStart"/>
      <w:r w:rsidRPr="005D6F70">
        <w:rPr>
          <w:rFonts w:ascii="Times New Roman" w:eastAsia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 – паровых байпасов промежуточного пароперегревателя с </w:t>
      </w:r>
      <w:proofErr w:type="spellStart"/>
      <w:r w:rsidRPr="005D6F70">
        <w:rPr>
          <w:rFonts w:ascii="Times New Roman" w:eastAsia="Times New Roman" w:hAnsi="Times New Roman" w:cs="Times New Roman"/>
          <w:sz w:val="24"/>
          <w:szCs w:val="24"/>
        </w:rPr>
        <w:t>перходом</w:t>
      </w:r>
      <w:proofErr w:type="spell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 на аварийные впрыски;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>- использование растопочного расширителя как источника пара для деаэрации воды и для вывода загрязнений из цикла при пусках блока.</w:t>
      </w:r>
    </w:p>
    <w:p w:rsidR="005D6F70" w:rsidRPr="005D6F70" w:rsidRDefault="005D6F70" w:rsidP="005D6F70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>Главным условием обеспечения заданных графиками-заданиями пусков блоков основных параметров является строгое поддержание в начальной стадии пуска (до выхода на прямоточный режим) 30 %-</w:t>
      </w:r>
      <w:proofErr w:type="spellStart"/>
      <w:r w:rsidRPr="005D6F70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 расхода питательной воды и заданного уровня тепловыделения.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Контроль за растопочным расходом воды в котел при </w:t>
      </w:r>
      <w:proofErr w:type="gramStart"/>
      <w:r w:rsidRPr="005D6F70">
        <w:rPr>
          <w:rFonts w:ascii="Times New Roman" w:eastAsia="Times New Roman" w:hAnsi="Times New Roman" w:cs="Times New Roman"/>
          <w:sz w:val="24"/>
          <w:szCs w:val="24"/>
        </w:rPr>
        <w:t>пуске</w:t>
      </w:r>
      <w:proofErr w:type="gramEnd"/>
      <w:r w:rsidRPr="005D6F70">
        <w:rPr>
          <w:rFonts w:ascii="Times New Roman" w:eastAsia="Times New Roman" w:hAnsi="Times New Roman" w:cs="Times New Roman"/>
          <w:sz w:val="24"/>
          <w:szCs w:val="24"/>
        </w:rPr>
        <w:t xml:space="preserve"> и останове должен осуществляться по растопочным расходомерам с датчиками на пониженный перепад давлений.</w:t>
      </w:r>
    </w:p>
    <w:p w:rsidR="005D6F70" w:rsidRPr="005D6F70" w:rsidRDefault="005D6F70" w:rsidP="005D6F7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6F70">
        <w:rPr>
          <w:rFonts w:ascii="Times New Roman" w:eastAsia="Times New Roman" w:hAnsi="Times New Roman" w:cs="Times New Roman"/>
          <w:sz w:val="24"/>
          <w:szCs w:val="24"/>
        </w:rPr>
        <w:t>Пуском котла (блока) из холодного состояния считается пуск при полностью остывшем котле и остывших паропроводах и температуре металла паровпускных частей ЦВД и ЦСД турбины ниже соответственно 150° и 100°С.</w:t>
      </w:r>
    </w:p>
    <w:p w:rsidR="005D6F70" w:rsidRPr="005D6F70" w:rsidRDefault="005D6F70" w:rsidP="005D6F70">
      <w:pPr>
        <w:pStyle w:val="1"/>
        <w:spacing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5D6F70">
        <w:rPr>
          <w:rFonts w:ascii="Times New Roman" w:hAnsi="Times New Roman" w:cs="Times New Roman"/>
          <w:b w:val="0"/>
          <w:bCs w:val="0"/>
          <w:color w:val="000000"/>
        </w:rPr>
        <w:t>Перед розжигом первой горелки следует: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Включить защиты котла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отключению двух дымососов, двух дутьевых вентиляторов, прекращению поступления воды в котел, по погасанию факела;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понижению давления мазута при растопке на мазуте и подключенном мазутном кольце;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понижению давления газа при растопке на газе и подключенном газовом кольце.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вакууме в конденсаторе не менее 0,4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>и дальнейшем его повышении, устойчивом поддержании расхода воды по 135 т/час на поток и давлении перед ВЗ 250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Fonts w:ascii="Times New Roman" w:hAnsi="Times New Roman" w:cs="Times New Roman"/>
          <w:sz w:val="24"/>
          <w:szCs w:val="24"/>
        </w:rPr>
        <w:t>, давление питательной воды за ПВД 280-300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 xml:space="preserve">и с разрешения НС ХЦ произвести розжиг горелок 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включения </w:t>
      </w:r>
      <w:proofErr w:type="spell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ззу</w:t>
      </w:r>
      <w:proofErr w:type="spellEnd"/>
      <w:r w:rsidRPr="005D6F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 Порядок подготовки системы ЗЗУ:</w:t>
      </w:r>
    </w:p>
    <w:p w:rsidR="00FD38B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устанавливаются запальники ЗЗУ в горелки 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подключается шланг к трубопроводу подачи газа к запальникам от постоянного газового поста;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вентили подачи газа от постоянного газового поста для продувки запальников закрыты;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подключаются шланги подачи газа к запальникам от разводки ЗЗУ;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подается напряжение на высоковольтный трансформатор.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Порядок розжига горелок: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Продуть паром мазутный ствол форсунки, после чего пар на продувку и распыл мазута закрыть. Включить в работу ЗЗ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при отсутствии ЗЗУ розжиг вести переносным факелом):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открыть вентиль подвода газа к ЗЗУ от постоянного газового поста;</w:t>
      </w:r>
    </w:p>
    <w:p w:rsidR="00FD38B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открыть вентиль подвода газа к запальнику горелки 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нажатием кнопки "включить" зажечь факел запальника. Длительность работы высоковольтного трансформатора не должна превышать 30 секунд с перерывами между включениями длительностью в 1 минуту;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при наличии устойчивого горения факела персонал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ЦТАиИ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отключает высоковольтный трансформатор кнопкой "отключено" на кнопочном посту, а персонал КТЦ производит розжиг горелок по мазуту. Подать мазут в форсунку и убедиться в его воспламенении;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при устойчивом горении мазутной форсунки закрыть вентиль подвода газа к запальнику, подать пар на распыл мазута;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отсоединить шланг подвода газа к ЗЗУ от газового поста;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открыть вентиль продувки ЗЗУ воздухом;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lastRenderedPageBreak/>
        <w:t>- для предохранения от теплового излучения топки, запальники после розжига котла выводятся из установочных труб на максимально возможную длину.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Отрегулировать горение в топке. Давление мазута перед форсунками установить 15÷16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пара на распыл - 5÷6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Fonts w:ascii="Times New Roman" w:hAnsi="Times New Roman" w:cs="Times New Roman"/>
          <w:sz w:val="24"/>
          <w:szCs w:val="24"/>
        </w:rPr>
        <w:t>. Правильно отрегулированный факел должен быть ярким, без дымовых полос и летящих искр, не должен пульсировать и бить в противоположную стенку. Контролировать разрежение вверху топки.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В случае погасания факела немедленно отключить мазут и в течени</w:t>
      </w:r>
      <w:proofErr w:type="gram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D6F70">
        <w:rPr>
          <w:rFonts w:ascii="Times New Roman" w:hAnsi="Times New Roman" w:cs="Times New Roman"/>
          <w:b/>
          <w:bCs/>
          <w:sz w:val="24"/>
          <w:szCs w:val="24"/>
        </w:rPr>
        <w:t xml:space="preserve"> 10 минут вентилировать топку и газоходы котла, выяснить причину погасания, после чего, продув стволы погасших форсунок паром, приступить к их повторному розжигу.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После розжига горелок котла необходимо открыть в один прием клапаны на линии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выпара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(БРОУ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Время проведения операций по подключению пароперегревателя котла при пусках блока после простоя любой продолжительности определяется только технологическими условиями и не ограничивается показателями водного режима.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Подключение пароперегревателя при пусках из холодного и близкого к нему состояния при начальной температуре металла толстостенных элементов тракта СКД (выходных камер котла, тройников) ниже 80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производится полным открытием </w:t>
      </w:r>
      <w:r w:rsidR="00FD38B0">
        <w:rPr>
          <w:rFonts w:ascii="Times New Roman" w:hAnsi="Times New Roman" w:cs="Times New Roman"/>
          <w:sz w:val="24"/>
          <w:szCs w:val="24"/>
        </w:rPr>
        <w:t>клапана</w:t>
      </w:r>
      <w:r w:rsidRPr="005D6F70">
        <w:rPr>
          <w:rFonts w:ascii="Times New Roman" w:hAnsi="Times New Roman" w:cs="Times New Roman"/>
          <w:sz w:val="24"/>
          <w:szCs w:val="24"/>
        </w:rPr>
        <w:t xml:space="preserve"> в один прием, сразу после розжига одной-двух горелок – это позволяет исключить тепловые удары в толстостенных элементах вследствие конденсации пара на их холодных поверхностях, наблюдающегося при скачкообразном повышении давления пара в паропроводах до 3÷4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которого трудно избежать при более позднем подключении пароперегревателя.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Давление мазута перед форсунками 15÷16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. Скорость подъема температуры среды до ВЗ не должна превышать 5÷6°С/мин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Розжиг котла на газе производится согласно настоящей инструкции.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достижении температуры среды перед ВЗ 180÷220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производится горячая отмывка тракта до ВЗ, продолжительность которой определяется качеством воды.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По разрешению начальника смены химцеха при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 воде общей жесткости менее 10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мкг-экв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./кг, соединений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менее 300 мкг/кг, электропроводности менее 1,0, соединений кремниевой кисл</w:t>
      </w:r>
      <w:r w:rsidR="00FD38B0">
        <w:rPr>
          <w:rFonts w:ascii="Times New Roman" w:hAnsi="Times New Roman" w:cs="Times New Roman"/>
          <w:sz w:val="24"/>
          <w:szCs w:val="24"/>
        </w:rPr>
        <w:t xml:space="preserve">оты менее 300 мкг/кг сброс воды,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перевести на конденсатор, а на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циркводовод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закрыть. К этому времени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конденсатоочистка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(БОУ) должна быть включена полностью.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Горячую отмывку тракта до ВЗ закончить при получении устойчивого содержания в воде после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общей жесткости менее 3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мкг-экв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./кг, соединений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- менее 100 мкг/кг, соединений кремниевой кислоты - менее 100 мкг/кг, удельной электропроводности менее или равной 1,0.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Основным показателем, характеризующим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паропроизводительность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котла при пуске на сепараторном режиме,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для обеспечения графика-задания пуска блока, является температура среды перед встроенной задвижкой (ВЗ).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Увеличить расход топлива на котел, исходя из условия повышения температуры среды перед ВЗ до 270÷280°С. Температура среды при этом должна быть фиксированной 220÷230°С,исходя из условия поддержания температуры среды до ВЗ 270÷280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неизменной, учитывая, что этот процесс может быть длительным. Время задержки регламентируется анализами в остром паре: электропроводность менее или равна 0,5 мкСм/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При температуре дымовых </w:t>
      </w:r>
      <w:r w:rsidR="00FD38B0">
        <w:rPr>
          <w:rFonts w:ascii="Times New Roman" w:hAnsi="Times New Roman" w:cs="Times New Roman"/>
          <w:sz w:val="24"/>
          <w:szCs w:val="24"/>
        </w:rPr>
        <w:t>газов в поворотной камере 400°С</w:t>
      </w:r>
      <w:proofErr w:type="gramStart"/>
      <w:r w:rsidR="00FD38B0">
        <w:rPr>
          <w:rFonts w:ascii="Times New Roman" w:hAnsi="Times New Roman" w:cs="Times New Roman"/>
          <w:sz w:val="24"/>
          <w:szCs w:val="24"/>
        </w:rPr>
        <w:t>,</w:t>
      </w:r>
      <w:r w:rsidRPr="005D6F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ткрыть направляющий аппарат. Температура поворотной камеры не более 420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допустимая разбежка по ширине не более 50°С. Второй ДРГ включается в работу при исчерпании запаса производительности первого.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При повышении температуры среды перед ВЗ до 260÷270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и давления до 10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 xml:space="preserve">открыть задвижку и начать сброс пара в коллектор собственных нужд блока 13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. Сброс пара</w:t>
      </w:r>
      <w:r w:rsidR="00FD38B0">
        <w:rPr>
          <w:rFonts w:ascii="Times New Roman" w:hAnsi="Times New Roman" w:cs="Times New Roman"/>
          <w:sz w:val="24"/>
          <w:szCs w:val="24"/>
        </w:rPr>
        <w:t xml:space="preserve"> из него на конденсатор закрыть.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Для нормальной регулировки температуры острого пара пусковыми впрысками необходимо обеспечить устойчивый расход через пароперегреватель, для чего: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начать прикрывать </w:t>
      </w:r>
      <w:r w:rsidR="00FD38B0">
        <w:rPr>
          <w:rFonts w:ascii="Times New Roman" w:hAnsi="Times New Roman" w:cs="Times New Roman"/>
          <w:sz w:val="24"/>
          <w:szCs w:val="24"/>
        </w:rPr>
        <w:t>задвижку</w:t>
      </w:r>
      <w:r w:rsidRPr="005D6F70">
        <w:rPr>
          <w:rFonts w:ascii="Times New Roman" w:hAnsi="Times New Roman" w:cs="Times New Roman"/>
          <w:sz w:val="24"/>
          <w:szCs w:val="24"/>
        </w:rPr>
        <w:t>, выдерживая температуру за 1-м впрыском на 20-25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выше температуры насыщения пара 60°С выше температуры насыщения пара, ориентируясь по таблице насыщения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При этом давление пара перед </w:t>
      </w:r>
      <w:r w:rsidR="00FD38B0">
        <w:rPr>
          <w:rFonts w:ascii="Times New Roman" w:hAnsi="Times New Roman" w:cs="Times New Roman"/>
          <w:sz w:val="24"/>
          <w:szCs w:val="24"/>
        </w:rPr>
        <w:t>задвижкой</w:t>
      </w:r>
      <w:r w:rsidRPr="005D6F70">
        <w:rPr>
          <w:rFonts w:ascii="Times New Roman" w:hAnsi="Times New Roman" w:cs="Times New Roman"/>
          <w:sz w:val="24"/>
          <w:szCs w:val="24"/>
        </w:rPr>
        <w:t xml:space="preserve"> по обеим ниткам выдерживать одинаковым;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температуру среды до ВЗ выдерживать на таком уровне, чтобы прикрытием </w:t>
      </w:r>
      <w:r w:rsidR="00FD38B0">
        <w:rPr>
          <w:rFonts w:ascii="Times New Roman" w:hAnsi="Times New Roman" w:cs="Times New Roman"/>
          <w:sz w:val="24"/>
          <w:szCs w:val="24"/>
        </w:rPr>
        <w:t>задвижку</w:t>
      </w:r>
      <w:r w:rsidRPr="005D6F70">
        <w:rPr>
          <w:rFonts w:ascii="Times New Roman" w:hAnsi="Times New Roman" w:cs="Times New Roman"/>
          <w:sz w:val="24"/>
          <w:szCs w:val="24"/>
        </w:rPr>
        <w:t xml:space="preserve"> выдерживать вышеуказанные параметры пара за 1-м и 2-м впрысками при этом не превышая заданного толчкового давления 10÷15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>и температуры острого пара 250÷270°С.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ПРИМЕЧАНИЕ.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Температура выходных камер котла не должна превышать 280÷310</w:t>
      </w:r>
      <w:proofErr w:type="gram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b/>
          <w:bCs/>
          <w:sz w:val="24"/>
          <w:szCs w:val="24"/>
        </w:rPr>
        <w:t>, в противном случае, показания термопар за котлом и перед турбиной будут сильно различаться.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температуре свежего пара за котлом 270÷280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включить в работу пусковые впрыски, для чего: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открыть дренажи и обратным ходом продуть впрыскивающие устройства пускового, первого и второго впрысков;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проверить открытие задвижки КЗ-218 на линии сброса питательной воды в ПНД-2;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клапанами КР-217А, Б на линии сброса воды в ПНД-2 установить давление воды в коллекторе на 20÷30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>выше давления свежего пара за котлом,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открыть задвижки, включить в работу клапаны на подаче питательной воды к пусковым впрыскам, при снижении температуры свежего пара за котлом до 250÷270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включить регулятор температуры пускового впрыска 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Скорость снижения температуры свежего пара не должна превышать 5°С/мин., при увеличении скорости снижения температуры свежего пара за</w:t>
      </w:r>
      <w:r w:rsidR="00115913">
        <w:rPr>
          <w:rFonts w:ascii="Times New Roman" w:hAnsi="Times New Roman" w:cs="Times New Roman"/>
          <w:sz w:val="24"/>
          <w:szCs w:val="24"/>
        </w:rPr>
        <w:t xml:space="preserve"> датчиком </w:t>
      </w:r>
      <w:proofErr w:type="spellStart"/>
      <w:r w:rsidR="00115913">
        <w:rPr>
          <w:rFonts w:ascii="Times New Roman" w:hAnsi="Times New Roman" w:cs="Times New Roman"/>
          <w:sz w:val="24"/>
          <w:szCs w:val="24"/>
        </w:rPr>
        <w:t>клапанов</w:t>
      </w:r>
      <w:proofErr w:type="gramStart"/>
      <w:r w:rsidR="00115913">
        <w:rPr>
          <w:rFonts w:ascii="Times New Roman" w:hAnsi="Times New Roman" w:cs="Times New Roman"/>
          <w:sz w:val="24"/>
          <w:szCs w:val="24"/>
        </w:rPr>
        <w:t>,</w:t>
      </w:r>
      <w:r w:rsidRPr="005D6F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меньшить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перепад давлений в коллекторе впрысков между питательной водой и свежим паром.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Из-за необходимости поддержания минимальных толчковых параметров острого пара перед ТГ вплоть до подъема оборотов ТГ до 3000 об</w:t>
      </w:r>
      <w:proofErr w:type="gram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D6F7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5D6F70">
        <w:rPr>
          <w:rFonts w:ascii="Times New Roman" w:hAnsi="Times New Roman" w:cs="Times New Roman"/>
          <w:b/>
          <w:bCs/>
          <w:sz w:val="24"/>
          <w:szCs w:val="24"/>
        </w:rPr>
        <w:t>ин. регулировку температуры острого пара производить соотношением топлива к воде (</w:t>
      </w:r>
      <w:proofErr w:type="spell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Qпв</w:t>
      </w:r>
      <w:proofErr w:type="spellEnd"/>
      <w:r w:rsidRPr="005D6F70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Pr="005D6F7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и частичным прикрытием</w:t>
      </w:r>
      <w:r w:rsidRPr="005D6F70">
        <w:rPr>
          <w:rFonts w:ascii="Times New Roman" w:hAnsi="Times New Roman" w:cs="Times New Roman"/>
          <w:b/>
          <w:bCs/>
          <w:sz w:val="24"/>
          <w:szCs w:val="24"/>
        </w:rPr>
        <w:t xml:space="preserve">. После включения в сеть и взятия начальной нагрузки производить тонкую </w:t>
      </w:r>
      <w:proofErr w:type="spellStart"/>
      <w:r w:rsidRPr="005D6F70">
        <w:rPr>
          <w:rFonts w:ascii="Times New Roman" w:hAnsi="Times New Roman" w:cs="Times New Roman"/>
          <w:b/>
          <w:bCs/>
          <w:sz w:val="24"/>
          <w:szCs w:val="24"/>
        </w:rPr>
        <w:t>подрегулировку</w:t>
      </w:r>
      <w:proofErr w:type="spellEnd"/>
      <w:r w:rsidRPr="005D6F70">
        <w:rPr>
          <w:rFonts w:ascii="Times New Roman" w:hAnsi="Times New Roman" w:cs="Times New Roman"/>
          <w:b/>
          <w:bCs/>
          <w:sz w:val="24"/>
          <w:szCs w:val="24"/>
        </w:rPr>
        <w:t xml:space="preserve"> температуры острого пара с помощью пусковых впрысков.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вакууме в конденсаторе не менее 0,62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Fonts w:ascii="Times New Roman" w:hAnsi="Times New Roman" w:cs="Times New Roman"/>
          <w:sz w:val="24"/>
          <w:szCs w:val="24"/>
        </w:rPr>
        <w:t>, устойчивых параметрах свежего пара турбины (Роп=10÷15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Fonts w:ascii="Times New Roman" w:hAnsi="Times New Roman" w:cs="Times New Roman"/>
          <w:sz w:val="24"/>
          <w:szCs w:val="24"/>
        </w:rPr>
        <w:t>,Топ=220÷230° С) и полностью открытой БРОУ, произвести толчок роторов турбины и в течени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10 минут повысить частоту </w:t>
      </w:r>
      <w:r>
        <w:rPr>
          <w:rFonts w:ascii="Times New Roman" w:hAnsi="Times New Roman" w:cs="Times New Roman"/>
          <w:sz w:val="24"/>
          <w:szCs w:val="24"/>
        </w:rPr>
        <w:t xml:space="preserve">вращения ротора до 900 об./мин. </w:t>
      </w:r>
      <w:r w:rsidRPr="005D6F70">
        <w:rPr>
          <w:rFonts w:ascii="Times New Roman" w:hAnsi="Times New Roman" w:cs="Times New Roman"/>
          <w:sz w:val="24"/>
          <w:szCs w:val="24"/>
        </w:rPr>
        <w:t>После повышения частоты вращения роторов турбины до 900 об./мин. и выдержки времени 30 минут плавно с помощью пусковых впрысков повысить Топ за котлом до 270÷280°С.</w:t>
      </w:r>
    </w:p>
    <w:p w:rsidR="00115913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За 30 минут до окончания выд</w:t>
      </w:r>
      <w:r w:rsidR="00115913">
        <w:rPr>
          <w:rFonts w:ascii="Times New Roman" w:hAnsi="Times New Roman" w:cs="Times New Roman"/>
          <w:sz w:val="24"/>
          <w:szCs w:val="24"/>
        </w:rPr>
        <w:t>ержки ТГ на 900 об</w:t>
      </w:r>
      <w:proofErr w:type="gramStart"/>
      <w:r w:rsidR="001159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591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159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15913">
        <w:rPr>
          <w:rFonts w:ascii="Times New Roman" w:hAnsi="Times New Roman" w:cs="Times New Roman"/>
          <w:sz w:val="24"/>
          <w:szCs w:val="24"/>
        </w:rPr>
        <w:t>ин. увели</w:t>
      </w:r>
      <w:r w:rsidRPr="005D6F70">
        <w:rPr>
          <w:rFonts w:ascii="Times New Roman" w:hAnsi="Times New Roman" w:cs="Times New Roman"/>
          <w:sz w:val="24"/>
          <w:szCs w:val="24"/>
        </w:rPr>
        <w:t xml:space="preserve">чить расход топлива на котел, исходя из повышения температуры среды перед ВЗ до 300-310°С выдерживая и пусковых впрысков Топ неизменной 270-280°С за котлом и повышении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Роп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до 20-25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 xml:space="preserve">из расчета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повы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оборотов ТГ до 3000 об./мин. За 5-10 минут до повышения оборотов увеличить расход топлива, исходя из повышения температуры среды перед ВЗ</w:t>
      </w:r>
      <w:r w:rsidR="00115913"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до 320-330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для взятия начальной нагрузки.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При номинальной частоте вращения турбины, полном вакууме в конденсаторе, после необходимых проверок и испытаний, включить генератор в сеть и взять нагрузку не менее 20 МВт, закрыть БРОУ, закрыть дренажи и за ВЗ. </w:t>
      </w:r>
    </w:p>
    <w:p w:rsidR="005D6F70" w:rsidRPr="005D6F70" w:rsidRDefault="005D6F70" w:rsidP="001159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При повышении температуры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до 250--270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включить в работу паровые байпасы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задвижки на перемычке между "холодными" и "горячими" нитками и поддерживать температуру </w:t>
      </w:r>
      <w:r w:rsidR="00115913">
        <w:rPr>
          <w:rFonts w:ascii="Times New Roman" w:hAnsi="Times New Roman" w:cs="Times New Roman"/>
          <w:sz w:val="24"/>
          <w:szCs w:val="24"/>
        </w:rPr>
        <w:t>270-280°С.</w:t>
      </w:r>
      <w:r w:rsidRPr="005D6F70">
        <w:rPr>
          <w:rFonts w:ascii="Times New Roman" w:hAnsi="Times New Roman" w:cs="Times New Roman"/>
          <w:sz w:val="24"/>
          <w:szCs w:val="24"/>
        </w:rPr>
        <w:t>Температуру свежего пара) регулировать пусковыми впрысками согласно графика-задания пуска.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Выдержать режим работы турбины при нагрузке 20 МВт в течени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40 минут для прогрева роторов турбины.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Увеличить расход топлива на котел, исходя из повышения температуры среды перед ВЗ до 350-370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подкорректировать воздушный режим котла  и, поддерживая температуру свежего пара и пара промежуточного перегрева в соответствии с температурой металла верха ЦВД-ЦСД, прикрывая клапаны нагрузить блок до 50 МВт. При нагрузке 50 МВт ввести в работу аварийные впрыски и начать отключение паровых байпасов.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Переход на регулировку температуры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аварийными впрысками должен осуществляться плавно. Снижая аварийными впрысками через задвижки и регуляторы темп</w:t>
      </w:r>
      <w:r w:rsidR="00115913">
        <w:rPr>
          <w:rFonts w:ascii="Times New Roman" w:hAnsi="Times New Roman" w:cs="Times New Roman"/>
          <w:sz w:val="24"/>
          <w:szCs w:val="24"/>
        </w:rPr>
        <w:t xml:space="preserve">ературу </w:t>
      </w:r>
      <w:proofErr w:type="spellStart"/>
      <w:r w:rsidR="00115913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="001159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15913">
        <w:rPr>
          <w:rFonts w:ascii="Times New Roman" w:hAnsi="Times New Roman" w:cs="Times New Roman"/>
          <w:sz w:val="24"/>
          <w:szCs w:val="24"/>
        </w:rPr>
        <w:t>котлом</w:t>
      </w:r>
      <w:proofErr w:type="gramStart"/>
      <w:r w:rsidR="00115913">
        <w:rPr>
          <w:rFonts w:ascii="Times New Roman" w:hAnsi="Times New Roman" w:cs="Times New Roman"/>
          <w:sz w:val="24"/>
          <w:szCs w:val="24"/>
        </w:rPr>
        <w:t>,</w:t>
      </w:r>
      <w:r w:rsidRPr="005D6F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самым понижая температуру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Действия повторяются до полного закрытия, после чего задвижки должны быть обтянуты вручную, питание с их электроприводов снято во избежание случайного открытия задвижек на работающем блоке.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Переход на регулировку температуры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аварийными впрысками должен быть завершен при нагрузке блока не выше 80-90 МВт и температуре поворотной камеры котла не выше 620°С.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Содержание О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>в дымовых газах перед экономайзером поддерживать 5÷8 %.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lastRenderedPageBreak/>
        <w:t>При нагрузке 50 М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ючить в работу оба МВ, провентилировать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пылесистему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, включить ее в работу согласно инструкции по эксплуатации и начать набор пыли в бункере, опробовать на холостом ходу с закрытыми шиберами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пылепитатели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. После включения МВ контролировать: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газовоздушный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паровоздушный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тракты;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температуру в поворотной камере;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Вентиляция, прогрев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пылесистемы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должны осуществляться во время пуска котла расходом сушильного агента не менее 25 % номинального. Сброс сушильного агента в топку котла проводится только с работающими разжигающими приспособлениями. Сброс запыленного сушильного агента в недостаточно прогретую топку запрещается.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Увеличить расход топлива на котел и нагрузить блок до 80-90 МВт. </w:t>
      </w:r>
      <w:r w:rsidR="00F23DCD">
        <w:rPr>
          <w:rFonts w:ascii="Times New Roman" w:hAnsi="Times New Roman" w:cs="Times New Roman"/>
          <w:sz w:val="24"/>
          <w:szCs w:val="24"/>
        </w:rPr>
        <w:t>Клапаны</w:t>
      </w:r>
      <w:r w:rsidRPr="005D6F70">
        <w:rPr>
          <w:rFonts w:ascii="Times New Roman" w:hAnsi="Times New Roman" w:cs="Times New Roman"/>
          <w:sz w:val="24"/>
          <w:szCs w:val="24"/>
        </w:rPr>
        <w:t xml:space="preserve"> должны быть закрыты при температуре до ВЗ 370÷380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и введены в работу вторые впрыски для дальнейшей регулировки.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температуре до ВЗ 370÷380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необходимо пройти ЗМТ (зону максимальной теплоемкости), для чего увеличить расход топлива (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подфорсировать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котел), контролируя температуру за 1-м впрыском и до ВЗ.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После начала роста температуры до ВЗ снизить расход топлива примерно вполовину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добавленного, удерживая температуру до ВЗ на уровне 410÷420°С.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температуре среды перед ВЗ 410÷420°С закрыть задвижки, закрыть задвижку на сбросе воды в конденсатор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 xml:space="preserve"> </w:t>
      </w:r>
      <w:r w:rsidR="00F23D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3DCD" w:rsidRPr="005D6F70"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Дальнейшее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блока осуществляется увеличением расходов питательной воды и повышением параметров острого пара и пара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, соблюдая скорости прогрева и не превышая критериев надежности согласно графика-задания пуска.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С момента розжига форсунок необходимо: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работой форсунок, обратив внимание на отсутствие в факеле дымных полос и летящих искр ("мух"), поддерживать стабильное тепловыделение в топке;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топочным режимом, корректируя подачу воздуха к горелкам, содержание О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>в дымовых газах перед экономайзером поддерживать равным 5÷8 %;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давление мазута перед форсунками регулировать клапаном КР-258, а при необходимости (особенно при растопке) ручными вентилями перед форсунками;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давление пара на распыл мазута поддерживать 5÷6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температуру воздуха на входе поддерживать 60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температуру мазута перед форсунками - не ниже 110°С;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поддерживать постоянный расход воды на котел и давление среды перед ВЗ;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средней температурой воды и пара на выходе из поверхностей нагрева и температурой пара в отдельных змеевиках;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температурой дымовых газов по тракту, не допуская перекосов в поворотной камере выше 50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давлением;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следить за качеством питательной воды и пара (персонал химцеха);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скорость подъема температуры среды перед ВЗ не должна превышать 5-6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/мин.;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проверять правильность показаний индивидуальных приборов на БЩУ и на местном щите котла (персонал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ЦТАиИ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);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регулярно прослушивать топку и газоходы котла, следить за работой вспомогательного оборудования;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расход воздуха на котел регулировать направляющими аппаратами ДВ, разрежение вверху топки - направляющими аппаратами;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контролировать температуру газов и воздуха 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уровне пыли в бункере пыли более 2 метров и нагрузке более 90 МВт начать перевод котла на сжигание пыли. Температура в поворотной камере не ниже 600°С.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Ввести защиту по отключению двух МВ. Перевод котла на пыль производится в такой последовательности: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проверить открытие шиберов на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пылепроводах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нагрузить МВ, создав давление в напорном коробе 250-300 кгс/м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на минимальной частоте вращения включить на горелках по одному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пылепитателю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, подкорректировать воздушный режим топки;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увеличить расход питательной воды по ниткам на 10÷15 т/ч при повышении температуры газов в поворотной камере на 15÷20°С.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подключение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пылепитателей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на горелки. При включении двух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пылепитателей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на горелку мазут на нее отключить.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>Пусковой впрыск свежего пара поддерживать в диапазоне регулирования с помощью 2-го впрыска, а последний – 1-м впрыском.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Температуру пара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промежуточточного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перегрева регулировать аварийными впрысками.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D6F7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режимных указаний работа котла (блока) в диапазоне нагрузок 120÷230 МВт разрешается на скользящих параметрах пара.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 К моменту достижения нагрузки 160÷180 МВт при Qпв=280÷300 т/час на нитку, давлении среды перед ВЗ 250÷270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при полностью открытых </w:t>
      </w:r>
      <w:r w:rsidR="00F23DCD">
        <w:rPr>
          <w:rFonts w:ascii="Times New Roman" w:hAnsi="Times New Roman" w:cs="Times New Roman"/>
          <w:sz w:val="24"/>
          <w:szCs w:val="24"/>
        </w:rPr>
        <w:t>клапанах,</w:t>
      </w:r>
      <w:r w:rsidRPr="005D6F70">
        <w:rPr>
          <w:rFonts w:ascii="Times New Roman" w:hAnsi="Times New Roman" w:cs="Times New Roman"/>
          <w:sz w:val="24"/>
          <w:szCs w:val="24"/>
        </w:rPr>
        <w:t xml:space="preserve"> температуре среды перед ВЗ 410÷420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, температуре острого пара 470÷510°С давление острого пара в перемычке котла достигнет 190÷200 кгс/см</w:t>
      </w:r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F70">
        <w:rPr>
          <w:rFonts w:ascii="Times New Roman" w:hAnsi="Times New Roman" w:cs="Times New Roman"/>
          <w:sz w:val="24"/>
          <w:szCs w:val="24"/>
        </w:rPr>
        <w:t>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b/>
          <w:bCs/>
          <w:sz w:val="24"/>
          <w:szCs w:val="24"/>
        </w:rPr>
        <w:t>Разброс параметров учитывает индивидуальные особенности блока: пропускной способности растопочного узла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При этом необходимо: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включить впрыски по нормальной схеме;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- перейти на регулирование температуры острого пара 2-м и 1-м впрысками, избавившись от регулирования температуры пусковыми впрысками.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- ввести блокировку по запрету при снижении </w:t>
      </w:r>
      <w:proofErr w:type="spellStart"/>
      <w:proofErr w:type="gramStart"/>
      <w:r w:rsidRPr="005D6F70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>п.в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>.≤ 220т/ч.</w:t>
      </w:r>
    </w:p>
    <w:p w:rsidR="005D6F70" w:rsidRPr="005D6F70" w:rsidRDefault="005D6F70" w:rsidP="005D6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После открытия ВЗ давление в перемычке острого пара будет 210÷220 кгс/см</w:t>
      </w:r>
      <w:proofErr w:type="gramStart"/>
      <w:r w:rsidRPr="005D6F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блока до 230 МВт на скользящих параметрах пара согласно режимных указаний (, включая в работу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пылесистемы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и отключая мазут (при работе двух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пылепитателей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на горелку).</w:t>
      </w:r>
      <w:proofErr w:type="gramEnd"/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 xml:space="preserve">При нагрузке 180÷200 МВт и температуре пара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490÷520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произвести переход с ПЭН на ПТН, ПЭН остановить в резерв.</w:t>
      </w:r>
      <w:r w:rsidR="00F23DCD"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блока до номинальной нагрузки.</w:t>
      </w:r>
    </w:p>
    <w:p w:rsidR="005D6F70" w:rsidRPr="005D6F70" w:rsidRDefault="005D6F70" w:rsidP="005D6F7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D6F70">
        <w:rPr>
          <w:rFonts w:ascii="Times New Roman" w:hAnsi="Times New Roman" w:cs="Times New Roman"/>
          <w:sz w:val="24"/>
          <w:szCs w:val="24"/>
        </w:rPr>
        <w:t>Через пять часов после того, как будет погашена последняя мазутная форсунка, включить в работу электрофильтры.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При температуре свежего пара и пара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545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включить защиты по понижению температуры пара.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70">
        <w:rPr>
          <w:rFonts w:ascii="Times New Roman" w:hAnsi="Times New Roman" w:cs="Times New Roman"/>
          <w:sz w:val="24"/>
          <w:szCs w:val="24"/>
        </w:rPr>
        <w:t xml:space="preserve">При неготовности к работе </w:t>
      </w:r>
      <w:proofErr w:type="spellStart"/>
      <w:r w:rsidRPr="005D6F70">
        <w:rPr>
          <w:rFonts w:ascii="Times New Roman" w:hAnsi="Times New Roman" w:cs="Times New Roman"/>
          <w:sz w:val="24"/>
          <w:szCs w:val="24"/>
        </w:rPr>
        <w:t>пылесистем</w:t>
      </w:r>
      <w:proofErr w:type="spellEnd"/>
      <w:r w:rsidRPr="005D6F70">
        <w:rPr>
          <w:rFonts w:ascii="Times New Roman" w:hAnsi="Times New Roman" w:cs="Times New Roman"/>
          <w:sz w:val="24"/>
          <w:szCs w:val="24"/>
        </w:rPr>
        <w:t xml:space="preserve"> и отсутствии запаса пыли в бункере перевести котел на сжигание газа. Перевод котла с мазута на газ производится </w:t>
      </w:r>
      <w:proofErr w:type="gramStart"/>
      <w:r w:rsidRPr="005D6F70">
        <w:rPr>
          <w:rFonts w:ascii="Times New Roman" w:hAnsi="Times New Roman" w:cs="Times New Roman"/>
          <w:sz w:val="24"/>
          <w:szCs w:val="24"/>
        </w:rPr>
        <w:t>согласно раздела</w:t>
      </w:r>
      <w:proofErr w:type="gramEnd"/>
      <w:r w:rsidRPr="005D6F70">
        <w:rPr>
          <w:rFonts w:ascii="Times New Roman" w:hAnsi="Times New Roman" w:cs="Times New Roman"/>
          <w:sz w:val="24"/>
          <w:szCs w:val="24"/>
        </w:rPr>
        <w:t xml:space="preserve"> 12 настоящей инструкции.</w:t>
      </w:r>
    </w:p>
    <w:p w:rsidR="009143C7" w:rsidRPr="00B12117" w:rsidRDefault="00B12117" w:rsidP="005D6F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117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Pr="00B1211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12117">
        <w:rPr>
          <w:rFonts w:ascii="Times New Roman" w:hAnsi="Times New Roman" w:cs="Times New Roman"/>
          <w:b/>
          <w:sz w:val="24"/>
          <w:szCs w:val="24"/>
        </w:rPr>
        <w:t>: Написать конспект.</w:t>
      </w:r>
    </w:p>
    <w:sectPr w:rsidR="009143C7" w:rsidRPr="00B12117" w:rsidSect="005D6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F70"/>
    <w:rsid w:val="000A539F"/>
    <w:rsid w:val="00115913"/>
    <w:rsid w:val="005D6F70"/>
    <w:rsid w:val="005F4040"/>
    <w:rsid w:val="00700A35"/>
    <w:rsid w:val="009143C7"/>
    <w:rsid w:val="00B12117"/>
    <w:rsid w:val="00F23DCD"/>
    <w:rsid w:val="00FD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5"/>
  </w:style>
  <w:style w:type="paragraph" w:styleId="1">
    <w:name w:val="heading 1"/>
    <w:basedOn w:val="a"/>
    <w:next w:val="a"/>
    <w:link w:val="10"/>
    <w:uiPriority w:val="9"/>
    <w:qFormat/>
    <w:rsid w:val="005D6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6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F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D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F70"/>
  </w:style>
  <w:style w:type="paragraph" w:styleId="a4">
    <w:name w:val="No Spacing"/>
    <w:uiPriority w:val="1"/>
    <w:qFormat/>
    <w:rsid w:val="005D6F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6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2595</Words>
  <Characters>14794</Characters>
  <Application>Microsoft Office Word</Application>
  <DocSecurity>0</DocSecurity>
  <Lines>123</Lines>
  <Paragraphs>34</Paragraphs>
  <ScaleCrop>false</ScaleCrop>
  <Company>GET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10</cp:revision>
  <dcterms:created xsi:type="dcterms:W3CDTF">2019-09-27T00:55:00Z</dcterms:created>
  <dcterms:modified xsi:type="dcterms:W3CDTF">2020-04-23T06:50:00Z</dcterms:modified>
</cp:coreProperties>
</file>