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5" w:rsidRPr="00957075" w:rsidRDefault="00957075" w:rsidP="009570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</w:rPr>
      </w:pPr>
      <w:r w:rsidRPr="00957075">
        <w:rPr>
          <w:rFonts w:ascii="Arial" w:eastAsia="Times New Roman" w:hAnsi="Arial" w:cs="Arial"/>
          <w:color w:val="000000"/>
          <w:kern w:val="36"/>
          <w:sz w:val="41"/>
          <w:szCs w:val="41"/>
        </w:rPr>
        <w:t>Теплотехнические испытания и обслуживание паровых котлов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Теплотехнические испытания котла проводят с тем, чтобы установить соответствие его характеристик техническим условиям на поставку (требованиям заказчика), то есть определить пригодность испытуемого котла для энергетической установки судна. Испытания производят на полной, максимальной, мини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мальной и частичных нагрузках при ручном и автоматическом управлении.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При испытаниях определяют: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спецификационные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котла – расход топ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лива,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паропроизводительность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>, параметры выдаваемого котлом пара, влажность насыщенного пара, коэффициент полезного дей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ствия, величину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газовоздушных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сопротивлений, коэффициент из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бытка воздуха, а также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теплохимические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котла (солесодержание котловой воды, перегретого пара, режим про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дувки и т. д.);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– надежность работы котла в целом и всех его элементов, о которой судят по температурному режиму элементов, проч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ности конструкции котла, плотности арматуры и обшивки, каче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ства кирпичной кладки и изоляции, устойчивости процесса го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рения и поддержания уровня воды в пароводяном коллекторе и т. д.;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– маневренные характеристики котла – продолжительность разводки, подъема и сброса нагрузки, устойчивость параметров пара;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– эксплуатационные особенности котла – удобство, доступ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ность и продолжительность разборки и сборки отдельных ча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стей котла (горловин,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лазовых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затворов, внутренних частей па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роводяного коллектора, коллектора ПП и др.) доступность чистки и осмотров, ремонтопригодность (удобство глушения вы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шедших из строя трубок, ремонта частей котла, ПП, ВЭ, ВП), эффективность сажеобдувочных устройств, удобство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работой котла.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Теплотехнические испытания осуществляют в два этапа: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1) наладочные – на стенде завода-изготовителя, во время которых отрабатывают все системы управления и защиты, про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изводят отладку процесса горения и водного режима, прове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ряют соответствие полученных характеристик проектным, гото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вят котел к сдаточным испытаниям;</w:t>
      </w:r>
      <w:proofErr w:type="gramEnd"/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гарантийно-сдаточные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– в условиях, когда всесторонне учитывают особенности работы судовой энергетической уста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новки (СЭУ), для которой предназначен испытуемый котел; эти испытания выполняют при номинальной и максимальной нагруз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ках, а также на долевых режимах, соответствующих 25-, 50-, 75-и 100%-ной нагрузкам по расходу топлива. Теплотехнические испытания утилизационных котлов проводят во время испыта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ний СЭУ.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Наладочным испытаниям предшествуют детальные осмотры котла и обслуживающих его систем, а также паровая проба. Ее цель – проверка плотности и прочности котла и отдельных его частей, а также деформации элементов котла при постепенном прогревании. По результатам паровой пробы настраивают пре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дохранительные клапаны.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До начала сдаточных испытаний котел должен проработать без чистки не менее 50 ч. На основе результатов сдаточных испытаний окончательно устанавливают все характеристики котла и корректируют документацию; технические условия на поставку, технический формуляр, описание и инструкции по эксплуатации.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lastRenderedPageBreak/>
        <w:t>Пар из пароводяного коллектора котла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поступает через дроссельно-увлажнительное устройство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в конденсатор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 от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куда конденсатный насос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направляет конденсат в мерные баки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 Обычно один бак наполняют, а из другого насосом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10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осуществляется питание котла. Стрелкой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отмечена подпитка котла добавочной водой. Для возможности изменения химиче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ского состава котловой воды имеются мерные баки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 которые заполнены растворами различных химических реагентов. Подача реагентов может осуществляться и непосредственно в котел специальными дозаторами-вытеснителями.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Для обеспечения котла топливом и замера его расхода имеются мерные топливные баки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13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, один из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заполнен топливом, а из другого топливо подается через фильтры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15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сосом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14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к форсунке. При работе котла на мазутах и мотор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топливах используется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топливоподогреватель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и система ре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циркуляции для предварительного подогрева топлива до тем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пературы 65–75°С. Воздух в котел поступает от вентилятора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18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На главном паропроводе установлено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пароотборное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устрой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ство, из которого проба пара направляется в конденсатор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 Полученный конденсат поступает непосредственно в солемер, либо в колбу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и далее – в лабораторию для химического ана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лиза. Результаты анализа позволяет определить влажность пара. Отбор проб котловой воды осуществляется через холодильник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17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 из которого охлажденная вода сливается в сосуд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16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для дальнейшего химического анализа. Состав продуктов сгорания определяют с помощью газоанализатора. Эти данные используют для расчета коэффициента избытка воздуха. Вода, уда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ленная из котла при верхнем и нижнем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продувании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>, через хо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лодильник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12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поступает в мерную емкость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11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 Параметры пара, питательной воды, воздуха, продуктов сгорания измеряют с по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мощью приборов, часть которых имеют устройства для автома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тической записи показаний. Для того чтобы определить тепло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технические и эксплуатационные характеристики котла в широ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ком диапазоне нагрузок, проводят его балансовые испытания при стационарном режиме работы.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Паропроизводительность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котла определяют по расходу пи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тательной воды при неизменном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воды в пароводяном коллекторе и плотно закрытых клапанах верхнего и нижнего продувания, в этих условиях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7pt;height:16.8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Расходы питательной воды и топлива измеряют с помощью заранее тарированных мерных баков. Для этого необходимо замерить изменение уровня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19.65pt;height:14.0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воды (топлива) в баке за время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12.15pt;height:14.0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Расход пара определяют также с помощью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расходомерных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диафрагм, установленных на главном паропроводе. Температуру воды, топлива, воздуха измеряют техническими ртутными тер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мометрами, а температуру уходящих газов – термопарами; дав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ление пара, питательной воды и топлива – пружинными мано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метрами, а давление в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газовоздушном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тракте – U-образными водяными манометрами. Показания всех приборов стенда фикси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руют по общему сигналу через 10–15 мин. Продолжительность выхода на стационарный режим – 2 ч. Режим считают стацио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нарным (установившимся), если показания приборов, измеряю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щих основные параметры, не выходят за пределы допускаемых отклонений от среднего значения. При измерениях допускаются отклонения: давление пара ±0,02 МПа, давления газов и воз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духа ±20 Па; температура питательной воды и уходящих га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зов ±5°С. Средние значения показаний приборов во времени находят как среднеарифметические за время испытаний. В рас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чет не принимают значения, отличающиеся от среднего, более 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допустимого. Если число таких показаний превышает 17% об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щего числа произведенных замеров, то опыт повторяют.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Для расчета коэффициента избытка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воздуха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а используют дан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газового анализа и расчетные зависимости (2.35)–(2.41). По результатам испытаний строят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графики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 представ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ляющие собой зависимости от расхода топлива 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 Такой полный объем испытаний предназначен для вновь разработанных котлов. Для серийных образцов объем испытаний может быть сокращен, что предусматривается спе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циальными программами.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Высокоэкономичная и безопасная эксплуатация котла на судне может быть обеспечена при условии выполнения всех тре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бований Регистра СССР, который осуществляет надзор за их реализацией. Этот надзор начинается с рассмотрения техниче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ской документации, чертежей, расчетов, технологических карт и т. д. Надзору подлежат все главные, вспомогательные и утилизационные котлы, их перегреватели, экономайзеры с рабо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чим давлением 0,07 МПа и более.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Представители Регистра СССР подвергают котлы освиде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тельствованию, которые могут совпадать по времени с освиде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тельствованием судна в целом или проводиться самостоятельно. Они бывают первоначальные, очередные и ежегодные.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Первоначальное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освидетельствование проводят для того, что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бы установить возможность присвоения класса судну (при этом учитывают техническое состояние и год постройки судна, меха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низмов, в том числе и котлов),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очередное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,– что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бы возобновить класс суд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ну и проверить соответ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ствие технического со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стояния механического оборудования и котлов требованиям Регистра СССР; </w:t>
      </w:r>
      <w:r w:rsidRPr="0035267F">
        <w:rPr>
          <w:rFonts w:ascii="Times New Roman" w:eastAsia="Times New Roman" w:hAnsi="Times New Roman" w:cs="Times New Roman"/>
          <w:i/>
          <w:iCs/>
          <w:sz w:val="28"/>
          <w:szCs w:val="28"/>
        </w:rPr>
        <w:t>ежегодное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 осви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детельствование необхо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димо для контроля работы механизмов и котлов.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ле ремонта или аварии судно проходит внеочеред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ное освидетельствование. Во время освидетель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ствований представитель Регистра может произво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дить внутренние и наруж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ные осмотры, гидравличе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ские испытания котлов, регулировку и проверку на срабатывание предохранительных клапанов; осмотр средств подготовки и подачи питательной воды, топлива и воздуха, ар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матуры, контрольно-измерительных приборов, систем автома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тики; проверку срабатывания защиты и т. д.</w:t>
      </w:r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Пробные давления гидравлических испытаний составляют обычно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59.85pt;height:16.8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 но не меньше, чем  МПа (рабо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чее давление). Для пароперегревателей и их элементов если они работают при температуре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10.3pt;height:14.0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, равной 350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и выше.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Паровой котел и его элементы (ПП, ВЭ и ПО) выдержи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 при пробном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давлении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мин, затем давление снижают до рабочего и продолжают осмотр котла и его арма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туры.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Гидравлические испытания считаются успешными, если пробное давление в течение 10 мин не снижалось, а при осмот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ре не обнаружены течи, видимые изменения формы и остаточ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ные деформации деталей котла.</w:t>
      </w:r>
      <w:proofErr w:type="gramEnd"/>
    </w:p>
    <w:p w:rsidR="00957075" w:rsidRPr="0035267F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Регулировка предохранительных клапанов должна быть вы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полнена на следующие давления открытия: для МПа; </w:t>
      </w:r>
      <w:r w:rsidR="0035267F" w:rsidRPr="00352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267F">
        <w:rPr>
          <w:rFonts w:ascii="Times New Roman" w:eastAsia="Times New Roman" w:hAnsi="Times New Roman" w:cs="Times New Roman"/>
          <w:sz w:val="28"/>
          <w:szCs w:val="28"/>
        </w:rPr>
        <w:t>дляМПа</w:t>
      </w:r>
      <w:proofErr w:type="spell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давление при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предохранительного клапана </w:t>
      </w:r>
      <w:r w:rsidR="0067648F" w:rsidRPr="0035267F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63.6pt;height:16.85pt"/>
        </w:pict>
      </w:r>
      <w:r w:rsidRPr="0035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075" w:rsidRPr="0035267F" w:rsidRDefault="00957075" w:rsidP="003526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>При освидетельствовании производят наружные осмотры котлов вместе с трубопроводами, арматурой, механизмами и си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стемами при рабочем давлении пара.</w:t>
      </w:r>
    </w:p>
    <w:p w:rsidR="00957075" w:rsidRDefault="00957075" w:rsidP="00352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освидетельствования заносят в регистровую книгу парового котла и главного паропровода, </w:t>
      </w:r>
      <w:proofErr w:type="gramStart"/>
      <w:r w:rsidRPr="0035267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35267F">
        <w:rPr>
          <w:rFonts w:ascii="Times New Roman" w:eastAsia="Times New Roman" w:hAnsi="Times New Roman" w:cs="Times New Roman"/>
          <w:sz w:val="28"/>
          <w:szCs w:val="28"/>
        </w:rPr>
        <w:t xml:space="preserve"> выдается инспектором при первоначальном освидетель</w:t>
      </w:r>
      <w:r w:rsidRPr="0035267F">
        <w:rPr>
          <w:rFonts w:ascii="Times New Roman" w:eastAsia="Times New Roman" w:hAnsi="Times New Roman" w:cs="Times New Roman"/>
          <w:sz w:val="28"/>
          <w:szCs w:val="28"/>
        </w:rPr>
        <w:softHyphen/>
        <w:t>ствовании каждого котла.</w:t>
      </w:r>
    </w:p>
    <w:p w:rsidR="0035267F" w:rsidRPr="0035267F" w:rsidRDefault="0035267F" w:rsidP="0035267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67F">
        <w:rPr>
          <w:rFonts w:ascii="Times New Roman" w:eastAsia="Times New Roman" w:hAnsi="Times New Roman" w:cs="Times New Roman"/>
          <w:b/>
          <w:sz w:val="28"/>
          <w:szCs w:val="28"/>
        </w:rPr>
        <w:t>Д/</w:t>
      </w:r>
      <w:proofErr w:type="gramStart"/>
      <w:r w:rsidRPr="0035267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35267F">
        <w:rPr>
          <w:rFonts w:ascii="Times New Roman" w:eastAsia="Times New Roman" w:hAnsi="Times New Roman" w:cs="Times New Roman"/>
          <w:b/>
          <w:sz w:val="28"/>
          <w:szCs w:val="28"/>
        </w:rPr>
        <w:t>: написать конспект</w:t>
      </w:r>
    </w:p>
    <w:p w:rsidR="00871356" w:rsidRPr="0035267F" w:rsidRDefault="00871356" w:rsidP="003526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71356" w:rsidRPr="0035267F" w:rsidSect="0095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075"/>
    <w:rsid w:val="0034251C"/>
    <w:rsid w:val="0035267F"/>
    <w:rsid w:val="0067648F"/>
    <w:rsid w:val="00871356"/>
    <w:rsid w:val="009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F"/>
  </w:style>
  <w:style w:type="paragraph" w:styleId="1">
    <w:name w:val="heading 1"/>
    <w:basedOn w:val="a"/>
    <w:link w:val="10"/>
    <w:uiPriority w:val="9"/>
    <w:qFormat/>
    <w:rsid w:val="0095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7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075"/>
  </w:style>
  <w:style w:type="paragraph" w:styleId="a4">
    <w:name w:val="No Spacing"/>
    <w:uiPriority w:val="1"/>
    <w:qFormat/>
    <w:rsid w:val="00352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5</cp:revision>
  <cp:lastPrinted>2017-10-31T02:47:00Z</cp:lastPrinted>
  <dcterms:created xsi:type="dcterms:W3CDTF">2017-10-31T02:34:00Z</dcterms:created>
  <dcterms:modified xsi:type="dcterms:W3CDTF">2020-04-26T01:42:00Z</dcterms:modified>
</cp:coreProperties>
</file>