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6F" w:rsidRPr="0025766F" w:rsidRDefault="008B1FA2" w:rsidP="002576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766F" w:rsidRPr="0025766F">
        <w:rPr>
          <w:rFonts w:ascii="Times New Roman" w:hAnsi="Times New Roman" w:cs="Times New Roman"/>
          <w:b/>
          <w:sz w:val="24"/>
          <w:szCs w:val="24"/>
        </w:rPr>
        <w:t>СКЛАДЫ ТВЕРДОГО ТОПЛИВА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Запрещается осуществлять разгрузки, хранить на складах твердого топлива и сжигать топливо с неизвестными или неизученными характеристиками по </w:t>
      </w:r>
      <w:proofErr w:type="spellStart"/>
      <w:r w:rsidRPr="0025766F">
        <w:rPr>
          <w:rFonts w:ascii="Times New Roman" w:hAnsi="Times New Roman" w:cs="Times New Roman"/>
          <w:sz w:val="24"/>
          <w:szCs w:val="24"/>
        </w:rPr>
        <w:t>взрывопожаробезопасности</w:t>
      </w:r>
      <w:proofErr w:type="spellEnd"/>
      <w:r w:rsidRPr="0025766F">
        <w:rPr>
          <w:rFonts w:ascii="Times New Roman" w:hAnsi="Times New Roman" w:cs="Times New Roman"/>
          <w:sz w:val="24"/>
          <w:szCs w:val="24"/>
        </w:rPr>
        <w:t>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Площадка для хранения твердого топлива (угля, сланца, торфа) должна быть очищена от растительного мусора и прочих материалов, выровнена и плотно утрамбована.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Запрещается укладка углей, торфа и горючих сланцев на грунте, содержащем органические вещества и колчеданы.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 Под вновь закладываемыми штабелями твердого топлива не рекомендуется располагать водосточные каналы, дренажные устройства, отдельные трубы и кабели, а также теплофикационные, кабельные и другие тоннели. При необходимости сооружения тоннелей они должны быть проходными, иметь перекрытие со слоем уплотненного грунта над ним толщиной не менее 1 м.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 На складе должна быть предусмотрена специальная площадка для тушения самовозгоревшегося топлива и его остывания после удаления из штабеля.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Все топливо, поступающее на склад для длительного хранения, должно укладываться в штабеля по мере выгрузки его из вагонов в возможно короткие сроки.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Запрещается хранение выгруженного топлива в бесформенных кучах и навалом более 2 суток.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 Габаритные размеры штабелей угля и сланца определяются только размерами отведенной для них площадки, а также возможностями </w:t>
      </w:r>
      <w:proofErr w:type="spellStart"/>
      <w:proofErr w:type="gramStart"/>
      <w:r w:rsidRPr="0025766F">
        <w:rPr>
          <w:rFonts w:ascii="Times New Roman" w:hAnsi="Times New Roman" w:cs="Times New Roman"/>
          <w:sz w:val="24"/>
          <w:szCs w:val="24"/>
        </w:rPr>
        <w:t>погрузочно</w:t>
      </w:r>
      <w:proofErr w:type="spellEnd"/>
      <w:r w:rsidRPr="0025766F">
        <w:rPr>
          <w:rFonts w:ascii="Times New Roman" w:hAnsi="Times New Roman" w:cs="Times New Roman"/>
          <w:sz w:val="24"/>
          <w:szCs w:val="24"/>
        </w:rPr>
        <w:t xml:space="preserve"> - разгрузочных</w:t>
      </w:r>
      <w:proofErr w:type="gramEnd"/>
      <w:r w:rsidRPr="0025766F">
        <w:rPr>
          <w:rFonts w:ascii="Times New Roman" w:hAnsi="Times New Roman" w:cs="Times New Roman"/>
          <w:sz w:val="24"/>
          <w:szCs w:val="24"/>
        </w:rPr>
        <w:t xml:space="preserve"> механизмов.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 Закладка штабелей торфа на хранение, а также укладка штабелей других видов твердого топлива должны выполняться в соответствии с требованиями "Инструкции по хранению ископаемых углей, горючих сланцев и фрезерного торфа на открытых складах электростанций".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 Для выполнения регламентных работ со штабелями, а также проезда механизмов и пожарных машин расстояние от подошвы штабелей до ограждающего забора и фундамента подкрановых путей должно быть не менее 3 м, а до наружной грани головки рельса или бровки автодороги - не менее 2 м.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Запрещается засыпать проезды твердым топливом и загромождать их оборудованием.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В зимнее время указанные проезды должны регулярно очищаться от снега.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За самовозгорающимся топливом, хранящимся на складе, должно быть установлено систематическое наблюдение в целях своевременного обнаружения очагов горения. Основным методом эксплуатационного </w:t>
      </w:r>
      <w:proofErr w:type="gramStart"/>
      <w:r w:rsidRPr="002576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5766F">
        <w:rPr>
          <w:rFonts w:ascii="Times New Roman" w:hAnsi="Times New Roman" w:cs="Times New Roman"/>
          <w:sz w:val="24"/>
          <w:szCs w:val="24"/>
        </w:rPr>
        <w:t xml:space="preserve"> состоянием штабеля является его внешний (визуальный) осмотр, который производится по установленному графику дежурной сменой или лицом, назначенным начальником цеха.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Для уточнения размеров очага самовозгорания и </w:t>
      </w:r>
      <w:proofErr w:type="gramStart"/>
      <w:r w:rsidRPr="002576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5766F">
        <w:rPr>
          <w:rFonts w:ascii="Times New Roman" w:hAnsi="Times New Roman" w:cs="Times New Roman"/>
          <w:sz w:val="24"/>
          <w:szCs w:val="24"/>
        </w:rPr>
        <w:t xml:space="preserve"> температурой топлива в штабеле должны применяться специальные </w:t>
      </w:r>
      <w:proofErr w:type="spellStart"/>
      <w:r w:rsidRPr="0025766F">
        <w:rPr>
          <w:rFonts w:ascii="Times New Roman" w:hAnsi="Times New Roman" w:cs="Times New Roman"/>
          <w:sz w:val="24"/>
          <w:szCs w:val="24"/>
        </w:rPr>
        <w:t>термоопределители</w:t>
      </w:r>
      <w:proofErr w:type="spellEnd"/>
      <w:r w:rsidRPr="002576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766F">
        <w:rPr>
          <w:rFonts w:ascii="Times New Roman" w:hAnsi="Times New Roman" w:cs="Times New Roman"/>
          <w:sz w:val="24"/>
          <w:szCs w:val="24"/>
        </w:rPr>
        <w:t>термощупы</w:t>
      </w:r>
      <w:proofErr w:type="spellEnd"/>
      <w:r w:rsidRPr="0025766F">
        <w:rPr>
          <w:rFonts w:ascii="Times New Roman" w:hAnsi="Times New Roman" w:cs="Times New Roman"/>
          <w:sz w:val="24"/>
          <w:szCs w:val="24"/>
        </w:rPr>
        <w:t>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 Во время визуальных осмотров штабеля самовозгорающегося топлива особое внимание должно быть обращено на состояние откосов в нижней части, где скапливаются крупные куски, так как в этих местах происходит проникновение кислорода, что способствует самонагреванию и самовозгоранию топлива.</w:t>
      </w:r>
    </w:p>
    <w:p w:rsidR="0025766F" w:rsidRPr="0025766F" w:rsidRDefault="0025766F" w:rsidP="0025766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 Внешними признаками изменения температуры в штабелях и появления очагов самовозгорания являются: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66F">
        <w:rPr>
          <w:rFonts w:ascii="Times New Roman" w:hAnsi="Times New Roman" w:cs="Times New Roman"/>
          <w:sz w:val="24"/>
          <w:szCs w:val="24"/>
        </w:rPr>
        <w:t>Появление за ночь на поверхности штабеля, близкой к очагу самонагревания, влажных пятен, которые исчезают с восходом солнца, а в зимнее время проталины в снежном покрове и окрашивание снега.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66F">
        <w:rPr>
          <w:rFonts w:ascii="Times New Roman" w:hAnsi="Times New Roman" w:cs="Times New Roman"/>
          <w:sz w:val="24"/>
          <w:szCs w:val="24"/>
        </w:rPr>
        <w:t>Быстрое образование сухих пятен в штабеле после дождя или обильной росы.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66F">
        <w:rPr>
          <w:rFonts w:ascii="Times New Roman" w:hAnsi="Times New Roman" w:cs="Times New Roman"/>
          <w:sz w:val="24"/>
          <w:szCs w:val="24"/>
        </w:rPr>
        <w:t>Появление пара и специфического запаха продуктов разложения топлива.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66F">
        <w:rPr>
          <w:rFonts w:ascii="Times New Roman" w:hAnsi="Times New Roman" w:cs="Times New Roman"/>
          <w:sz w:val="24"/>
          <w:szCs w:val="24"/>
        </w:rPr>
        <w:t>Образование солевых налетов на поверхности штабеля, исчезающих при выпадении осадков.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 При обнаружении признаков самовозгорания топлива должно быть в, кратчайший срок произведено дополнительное уплотнение поверхности штабеля на участке, превышающем размеры очага в 2-3 раза.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Если указанные меры будут недостаточны, то очаги самовозгорающегося топлива подлежат удалению из штабеля с последующим тушением на специальной площадке и подачей в тракт топливоподачи котельной.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Запрещается заливать водой очаг самовозгорания топлива непосредственно в штабеле.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Запрещается извлекать очаг самовозгорания топлива из штабеля при сильном ветре (более 5м/с).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lastRenderedPageBreak/>
        <w:t>Углубление, оставшееся в штабеле, должно быть обязательно засыпано увлажненным топливом и уплотнено в уровень с поверхностью штабеля.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При хранении некоторых особо активных углей (</w:t>
      </w:r>
      <w:proofErr w:type="spellStart"/>
      <w:r w:rsidRPr="0025766F">
        <w:rPr>
          <w:rFonts w:ascii="Times New Roman" w:hAnsi="Times New Roman" w:cs="Times New Roman"/>
          <w:sz w:val="24"/>
          <w:szCs w:val="24"/>
        </w:rPr>
        <w:t>канско-ачинского</w:t>
      </w:r>
      <w:proofErr w:type="spellEnd"/>
      <w:r w:rsidRPr="00257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6F">
        <w:rPr>
          <w:rFonts w:ascii="Times New Roman" w:hAnsi="Times New Roman" w:cs="Times New Roman"/>
          <w:sz w:val="24"/>
          <w:szCs w:val="24"/>
        </w:rPr>
        <w:t>экибастузского</w:t>
      </w:r>
      <w:proofErr w:type="spellEnd"/>
      <w:r w:rsidRPr="00257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6F">
        <w:rPr>
          <w:rFonts w:ascii="Times New Roman" w:hAnsi="Times New Roman" w:cs="Times New Roman"/>
          <w:sz w:val="24"/>
          <w:szCs w:val="24"/>
        </w:rPr>
        <w:t>назаровского</w:t>
      </w:r>
      <w:proofErr w:type="spellEnd"/>
      <w:r w:rsidRPr="0025766F">
        <w:rPr>
          <w:rFonts w:ascii="Times New Roman" w:hAnsi="Times New Roman" w:cs="Times New Roman"/>
          <w:sz w:val="24"/>
          <w:szCs w:val="24"/>
        </w:rPr>
        <w:t xml:space="preserve"> и некоторых других) возможно поверхностное загорание угля, которое за несколько часов может охватить всю поверхность штабеля, если не принимаются меры по ликвидации возникшего очага.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Поверхностные очаги горения должны ликвидироваться путем перемешивания горящего топлива со свежим с последующим обязательным уплотнением поверхности штабеля.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Допускается тушение указанных поверхностных очагов горения топлива распыленной водой с одновременным перемешиванием со свежим топливом и последующим уплотнением.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В дождливую погоду возможно гашение поверхности очагов горения путем перемешивания топлива из этого же штабеля с последующим уплотнением.</w:t>
      </w:r>
    </w:p>
    <w:p w:rsidR="0025766F" w:rsidRPr="0025766F" w:rsidRDefault="0025766F" w:rsidP="0025766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За ликвидированными очагами горения должен вестись каждую смену контроль с записью в оперативном журнале цеха, а именно: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66F">
        <w:rPr>
          <w:rFonts w:ascii="Times New Roman" w:hAnsi="Times New Roman" w:cs="Times New Roman"/>
          <w:sz w:val="24"/>
          <w:szCs w:val="24"/>
        </w:rPr>
        <w:t>За штабелями с углем и сланцем - в течение недели.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66F">
        <w:rPr>
          <w:rFonts w:ascii="Times New Roman" w:hAnsi="Times New Roman" w:cs="Times New Roman"/>
          <w:sz w:val="24"/>
          <w:szCs w:val="24"/>
        </w:rPr>
        <w:t>За штабелями торфа - в течение двух недель. При отсутствии новых очагов самовозгорания в этих штабелях хранение и расход топлива должны осуществляться в обычном порядке.</w:t>
      </w:r>
    </w:p>
    <w:p w:rsidR="0025766F" w:rsidRPr="0025766F" w:rsidRDefault="0025766F" w:rsidP="0025766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Запрещается подавать топливо с очагами горения: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66F">
        <w:rPr>
          <w:rFonts w:ascii="Times New Roman" w:hAnsi="Times New Roman" w:cs="Times New Roman"/>
          <w:sz w:val="24"/>
          <w:szCs w:val="24"/>
        </w:rPr>
        <w:t>При выгрузке из вагонов непосредственно в штабель с топливом или в сооружения (тракт) топливоподачи.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66F">
        <w:rPr>
          <w:rFonts w:ascii="Times New Roman" w:hAnsi="Times New Roman" w:cs="Times New Roman"/>
          <w:sz w:val="24"/>
          <w:szCs w:val="24"/>
        </w:rPr>
        <w:t>Из штабеля в тракт топливоподачи.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 xml:space="preserve">Топливо из обнаруженных очагов горения в вагонах должно быть извлечено и подано на специальные площадки для тушения распыленной водой. Охлажденное топливо вместе со </w:t>
      </w:r>
      <w:proofErr w:type="gramStart"/>
      <w:r w:rsidRPr="0025766F">
        <w:rPr>
          <w:rFonts w:ascii="Times New Roman" w:hAnsi="Times New Roman" w:cs="Times New Roman"/>
          <w:sz w:val="24"/>
          <w:szCs w:val="24"/>
        </w:rPr>
        <w:t>свежим</w:t>
      </w:r>
      <w:proofErr w:type="gramEnd"/>
      <w:r w:rsidRPr="0025766F">
        <w:rPr>
          <w:rFonts w:ascii="Times New Roman" w:hAnsi="Times New Roman" w:cs="Times New Roman"/>
          <w:sz w:val="24"/>
          <w:szCs w:val="24"/>
        </w:rPr>
        <w:t xml:space="preserve"> разрешается подавать на сжигание.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В летний период при сухой и ветреной погоде на складе торфа должно быть организовано усиленное круглосуточное дежурство и приведены в готовность все средства пожаротушения.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В летний период при скорости ветра более 5 м/сна складе торфа при погрузочно-разгрузочных работах должен быть выставлен пожарный пост и усилено наблюдение за работой механизмов.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При ветре более 10 м/</w:t>
      </w:r>
      <w:proofErr w:type="gramStart"/>
      <w:r w:rsidRPr="0025766F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66F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25766F">
        <w:rPr>
          <w:rFonts w:ascii="Times New Roman" w:hAnsi="Times New Roman" w:cs="Times New Roman"/>
          <w:sz w:val="24"/>
          <w:szCs w:val="24"/>
        </w:rPr>
        <w:t xml:space="preserve"> всех механизмов на территории склада должна быть прекращена.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Оползни, вымоины и другие дефекты, возникающие в штабеле самовозгорающегося топлива с течением времени, а также из-за продолжительных дождей, должны устраняться в кратчайший срок и дополнительно уплотняться для исключения образования очагов горения.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При оборудовании на складе топлива самостоятельной сети противопожарного водоснабжения и насосной станции они должны эксплуатироваться аналогично системам пожаротушения данного предприятия.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Перед закладкой вновь поступившего топлива основание старого штабеля должно быть очищено от остатков топлива особенно тщательно, если в нем были очаги самовозгорания при хранении.</w:t>
      </w:r>
    </w:p>
    <w:p w:rsidR="0025766F" w:rsidRPr="0025766F" w:rsidRDefault="0025766F" w:rsidP="00257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66F">
        <w:rPr>
          <w:rFonts w:ascii="Times New Roman" w:hAnsi="Times New Roman" w:cs="Times New Roman"/>
          <w:sz w:val="24"/>
          <w:szCs w:val="24"/>
        </w:rPr>
        <w:t>В процессе укладки нового торфа или подачи его в тракт топливоподачи должен быть установлен контроль за тем, чтобы горючие примеси (очес, пни, сучья и т.п.) не поступали или их количество было сведено до минимума (не более 5%). Указанные примеси должны регулярно вывозиться с территории.</w:t>
      </w:r>
    </w:p>
    <w:p w:rsidR="00DC09B8" w:rsidRPr="00BD35A1" w:rsidRDefault="00BD35A1">
      <w:pPr>
        <w:rPr>
          <w:rFonts w:ascii="Times New Roman" w:hAnsi="Times New Roman" w:cs="Times New Roman"/>
          <w:b/>
          <w:sz w:val="28"/>
          <w:szCs w:val="28"/>
        </w:rPr>
      </w:pPr>
      <w:r w:rsidRPr="00BD35A1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BD35A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D35A1">
        <w:rPr>
          <w:rFonts w:ascii="Times New Roman" w:hAnsi="Times New Roman" w:cs="Times New Roman"/>
          <w:b/>
          <w:sz w:val="28"/>
          <w:szCs w:val="28"/>
        </w:rPr>
        <w:t>: написать конспект</w:t>
      </w:r>
    </w:p>
    <w:sectPr w:rsidR="00DC09B8" w:rsidRPr="00BD35A1" w:rsidSect="00257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66F"/>
    <w:rsid w:val="00071E53"/>
    <w:rsid w:val="0025766F"/>
    <w:rsid w:val="00331999"/>
    <w:rsid w:val="00660DB5"/>
    <w:rsid w:val="008B1FA2"/>
    <w:rsid w:val="00BD35A1"/>
    <w:rsid w:val="00DC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66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6</cp:revision>
  <cp:lastPrinted>2019-04-24T04:19:00Z</cp:lastPrinted>
  <dcterms:created xsi:type="dcterms:W3CDTF">2019-04-23T01:35:00Z</dcterms:created>
  <dcterms:modified xsi:type="dcterms:W3CDTF">2020-04-26T01:00:00Z</dcterms:modified>
</cp:coreProperties>
</file>