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58" w:rsidRPr="00E52658" w:rsidRDefault="00771A8D" w:rsidP="00E52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58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</w:t>
      </w:r>
      <w:r w:rsidR="00E52658" w:rsidRPr="00E52658">
        <w:rPr>
          <w:rFonts w:ascii="Times New Roman" w:hAnsi="Times New Roman" w:cs="Times New Roman"/>
          <w:b/>
          <w:sz w:val="28"/>
          <w:szCs w:val="28"/>
        </w:rPr>
        <w:t>5</w:t>
      </w:r>
    </w:p>
    <w:p w:rsidR="00E52658" w:rsidRDefault="00E52658" w:rsidP="00E52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71A8D" w:rsidRPr="00E52658">
        <w:rPr>
          <w:rFonts w:ascii="Times New Roman" w:hAnsi="Times New Roman" w:cs="Times New Roman"/>
          <w:sz w:val="28"/>
          <w:szCs w:val="28"/>
        </w:rPr>
        <w:t xml:space="preserve">Измерение резервуаров для хранения нефтепродуктов </w:t>
      </w:r>
      <w:bookmarkStart w:id="0" w:name="_GoBack"/>
      <w:bookmarkEnd w:id="0"/>
    </w:p>
    <w:p w:rsidR="00E52658" w:rsidRPr="00E52658" w:rsidRDefault="00771A8D" w:rsidP="00E52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механическим способом»</w:t>
      </w:r>
    </w:p>
    <w:p w:rsidR="00E52658" w:rsidRPr="00E52658" w:rsidRDefault="00E52658" w:rsidP="00E52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Количество часов</w:t>
      </w:r>
      <w:r w:rsidR="00771A8D" w:rsidRPr="00E52658">
        <w:rPr>
          <w:rFonts w:ascii="Times New Roman" w:hAnsi="Times New Roman" w:cs="Times New Roman"/>
          <w:sz w:val="28"/>
          <w:szCs w:val="28"/>
        </w:rPr>
        <w:t xml:space="preserve"> – 2 часа.</w:t>
      </w:r>
    </w:p>
    <w:p w:rsidR="00E52658" w:rsidRDefault="00771A8D" w:rsidP="00E52658">
      <w:pPr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E52658">
        <w:rPr>
          <w:rFonts w:ascii="Times New Roman" w:hAnsi="Times New Roman" w:cs="Times New Roman"/>
          <w:sz w:val="28"/>
          <w:szCs w:val="28"/>
        </w:rPr>
        <w:t xml:space="preserve"> Изучить порядок исследования замеров отпуска нефтепродуктов колонками (ТРК и МРК).</w:t>
      </w:r>
    </w:p>
    <w:p w:rsidR="00E52658" w:rsidRDefault="00771A8D" w:rsidP="00E52658">
      <w:pPr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b/>
          <w:sz w:val="28"/>
          <w:szCs w:val="28"/>
        </w:rPr>
        <w:t>Пояснения</w:t>
      </w:r>
      <w:r w:rsidRPr="00E52658">
        <w:rPr>
          <w:rFonts w:ascii="Times New Roman" w:hAnsi="Times New Roman" w:cs="Times New Roman"/>
          <w:sz w:val="28"/>
          <w:szCs w:val="28"/>
        </w:rPr>
        <w:t xml:space="preserve"> (теория и основные характеристики). АЗС эксплуатируются на основании требований </w:t>
      </w:r>
      <w:r w:rsidRPr="00E52658">
        <w:rPr>
          <w:rFonts w:ascii="Times New Roman" w:hAnsi="Times New Roman" w:cs="Times New Roman"/>
          <w:b/>
          <w:sz w:val="28"/>
          <w:szCs w:val="28"/>
        </w:rPr>
        <w:t>Правил технической эксплуатации автозаправочных станций</w:t>
      </w:r>
      <w:r w:rsidRPr="00E52658">
        <w:rPr>
          <w:rFonts w:ascii="Times New Roman" w:hAnsi="Times New Roman" w:cs="Times New Roman"/>
          <w:sz w:val="28"/>
          <w:szCs w:val="28"/>
        </w:rPr>
        <w:t xml:space="preserve"> РД153-</w:t>
      </w:r>
      <w:r w:rsidRPr="00E52658">
        <w:rPr>
          <w:rFonts w:ascii="Times New Roman" w:hAnsi="Times New Roman" w:cs="Times New Roman"/>
          <w:b/>
          <w:sz w:val="28"/>
          <w:szCs w:val="28"/>
        </w:rPr>
        <w:t>39.2- 080-01</w:t>
      </w:r>
      <w:r w:rsidRPr="00E52658">
        <w:rPr>
          <w:rFonts w:ascii="Times New Roman" w:hAnsi="Times New Roman" w:cs="Times New Roman"/>
          <w:sz w:val="28"/>
          <w:szCs w:val="28"/>
        </w:rPr>
        <w:t xml:space="preserve"> (в</w:t>
      </w:r>
      <w:r w:rsidR="00E5265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дальнейшем – </w:t>
      </w:r>
      <w:r w:rsidRPr="00E52658">
        <w:rPr>
          <w:rFonts w:ascii="Times New Roman" w:hAnsi="Times New Roman" w:cs="Times New Roman"/>
          <w:b/>
          <w:sz w:val="28"/>
          <w:szCs w:val="28"/>
        </w:rPr>
        <w:t>Правил</w:t>
      </w:r>
      <w:r w:rsidRPr="00E52658">
        <w:rPr>
          <w:rFonts w:ascii="Times New Roman" w:hAnsi="Times New Roman" w:cs="Times New Roman"/>
          <w:sz w:val="28"/>
          <w:szCs w:val="28"/>
        </w:rPr>
        <w:t>) и нормативных документов, регламентирующих требования к средствам измерения, противопожарным мероприятиям, экологической и санитарной безопасности, охраны труда и иных документов, принятых в соответствии с законодательством Российской Федерации.</w:t>
      </w:r>
      <w:r w:rsidR="00E5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58" w:rsidRDefault="00771A8D" w:rsidP="00E52658">
      <w:pPr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Эксплуатация и ремонт резервуаров, предназначенных для приема, хранения нефтепродуктов, осуществляется в соответствии с действующими правилами технической эксплуатации металлических резервуаров и инструкциями по их ремонту и Правилами. На каждый резервуар ведется технический паспорт установленного образца. Резервуар должен иметь обозначение с указанием порядкового номера, марки хранимого нефтепродукта, максимального уровня наполнения и базовой высоты (высотного трафарета). Базовая высота резервуара измеряется ежегодно в летний период, а также после выполнения ремонтных</w:t>
      </w:r>
      <w:r w:rsidR="00E5265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E52658" w:rsidRDefault="00771A8D" w:rsidP="00E52658">
      <w:pPr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Результат измерения оформляется актом. Утвержденный руководителем организации - владельца АЗС, он прикладывается к </w:t>
      </w:r>
      <w:proofErr w:type="spellStart"/>
      <w:r w:rsidRPr="00E52658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Pr="00E52658">
        <w:rPr>
          <w:rFonts w:ascii="Times New Roman" w:hAnsi="Times New Roman" w:cs="Times New Roman"/>
          <w:sz w:val="28"/>
          <w:szCs w:val="28"/>
        </w:rPr>
        <w:t xml:space="preserve"> таблице резервуара. </w:t>
      </w:r>
    </w:p>
    <w:p w:rsidR="00E52658" w:rsidRDefault="00771A8D" w:rsidP="00E52658">
      <w:pPr>
        <w:ind w:left="-900" w:right="-275"/>
        <w:rPr>
          <w:rFonts w:ascii="Times New Roman" w:hAnsi="Times New Roman" w:cs="Times New Roman"/>
          <w:sz w:val="28"/>
          <w:szCs w:val="28"/>
        </w:rPr>
      </w:pPr>
      <w:r w:rsidRPr="00B74038">
        <w:rPr>
          <w:rFonts w:ascii="Times New Roman" w:hAnsi="Times New Roman" w:cs="Times New Roman"/>
          <w:b/>
          <w:sz w:val="28"/>
          <w:szCs w:val="28"/>
        </w:rPr>
        <w:t>Способы измерения нефтепродуктов:</w:t>
      </w:r>
      <w:r w:rsidR="00E5265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Согласно действующим «Правилам учета нефти и нефтепродуктов на нефтебазах и нефтескладах</w:t>
      </w:r>
      <w:r w:rsidR="00E5265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министерств и ведомств» (эти правила были утверждены 19 — 20 июля 1949 г. Госснабом России по поручению Совета Министров России), для разных операций с нефтепродуктами установлены определенные способы количественного измерения. Для большинства операций с нефтепродуктами установлено по нескольку способов измерения. Это значит, что для этих операций можно, в зависимости от местных условий, выбирать любой из указанных способов. Однако для некоторых операций (например, хранению нефтепродуктов в резервуарах или хранение нефтепродуктов в мелкой таре) установлено только по одному способу измерения. Это объясняется отсутствием для данных операций других пригодных способов измерения количеств нефтепродуктов.</w:t>
      </w:r>
      <w:r w:rsidR="00E52658">
        <w:rPr>
          <w:rFonts w:ascii="Times New Roman" w:hAnsi="Times New Roman" w:cs="Times New Roman"/>
          <w:sz w:val="28"/>
          <w:szCs w:val="28"/>
        </w:rPr>
        <w:t xml:space="preserve">  </w:t>
      </w:r>
      <w:r w:rsidRPr="00E5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58" w:rsidRDefault="00E52658" w:rsidP="00E52658">
      <w:pPr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E52658" w:rsidRDefault="00E52658" w:rsidP="00E52658">
      <w:pPr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E52658" w:rsidRDefault="00771A8D" w:rsidP="00E52658">
      <w:pPr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lastRenderedPageBreak/>
        <w:t>В нефте</w:t>
      </w:r>
      <w:r w:rsidR="00FD072E">
        <w:rPr>
          <w:rFonts w:ascii="Times New Roman" w:hAnsi="Times New Roman" w:cs="Times New Roman"/>
          <w:sz w:val="28"/>
          <w:szCs w:val="28"/>
        </w:rPr>
        <w:t>хранилищах</w:t>
      </w:r>
      <w:r w:rsidRPr="00E52658">
        <w:rPr>
          <w:rFonts w:ascii="Times New Roman" w:hAnsi="Times New Roman" w:cs="Times New Roman"/>
          <w:sz w:val="28"/>
          <w:szCs w:val="28"/>
        </w:rPr>
        <w:t xml:space="preserve"> </w:t>
      </w:r>
      <w:r w:rsidR="00E52658">
        <w:rPr>
          <w:rFonts w:ascii="Times New Roman" w:hAnsi="Times New Roman" w:cs="Times New Roman"/>
          <w:sz w:val="28"/>
          <w:szCs w:val="28"/>
        </w:rPr>
        <w:t>разных</w:t>
      </w:r>
      <w:r w:rsidRPr="00E52658">
        <w:rPr>
          <w:rFonts w:ascii="Times New Roman" w:hAnsi="Times New Roman" w:cs="Times New Roman"/>
          <w:sz w:val="28"/>
          <w:szCs w:val="28"/>
        </w:rPr>
        <w:t xml:space="preserve"> предприятий в настоящее время измерение нефтепродуктов производится в большинстве случаев только следующими способами:</w:t>
      </w:r>
    </w:p>
    <w:p w:rsidR="00E5265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1) взвешиванием; </w:t>
      </w:r>
    </w:p>
    <w:p w:rsidR="00E5265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2) измерением объемных количеств нефтепродуктов путем замеров высоты уровня жидкости в заранее прокалиброванной (изморенной) емкости; </w:t>
      </w:r>
    </w:p>
    <w:p w:rsidR="00E5265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3) измерением объемных количеств нефтепродуктов в тарированных на полную вместимость транспортных цистернах</w:t>
      </w:r>
      <w:r w:rsidR="00E52658" w:rsidRPr="00E52658">
        <w:rPr>
          <w:rFonts w:ascii="Times New Roman" w:hAnsi="Times New Roman" w:cs="Times New Roman"/>
          <w:sz w:val="28"/>
          <w:szCs w:val="28"/>
        </w:rPr>
        <w:t>;</w:t>
      </w:r>
      <w:r w:rsidRPr="00E5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5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4) измерением объемных количеств нефтепродуктов при помощи мерной пос</w:t>
      </w:r>
      <w:r w:rsidR="00E52658">
        <w:rPr>
          <w:rFonts w:ascii="Times New Roman" w:hAnsi="Times New Roman" w:cs="Times New Roman"/>
          <w:sz w:val="28"/>
          <w:szCs w:val="28"/>
        </w:rPr>
        <w:t>у</w:t>
      </w:r>
      <w:r w:rsidRPr="00E52658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B74038" w:rsidRDefault="00B74038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B74038" w:rsidRPr="00B74038" w:rsidRDefault="00771A8D" w:rsidP="00E52658">
      <w:pPr>
        <w:ind w:left="-900" w:right="-275"/>
        <w:rPr>
          <w:rFonts w:ascii="Times New Roman" w:hAnsi="Times New Roman" w:cs="Times New Roman"/>
          <w:b/>
          <w:sz w:val="28"/>
          <w:szCs w:val="28"/>
        </w:rPr>
      </w:pPr>
      <w:r w:rsidRPr="00B74038">
        <w:rPr>
          <w:rFonts w:ascii="Times New Roman" w:hAnsi="Times New Roman" w:cs="Times New Roman"/>
          <w:b/>
          <w:sz w:val="28"/>
          <w:szCs w:val="28"/>
        </w:rPr>
        <w:t xml:space="preserve">Замеры нефтепродуктов в резервуарах. </w:t>
      </w:r>
    </w:p>
    <w:p w:rsidR="00B74038" w:rsidRDefault="00771A8D" w:rsidP="00E52658">
      <w:pPr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Измерение нефтепродуктов в резервуарах по способу замеров предусматривает определение количества их</w:t>
      </w:r>
      <w:r w:rsidR="00E5265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в объемных единицах с переводом </w:t>
      </w:r>
      <w:proofErr w:type="gramStart"/>
      <w:r w:rsidRPr="00E52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658">
        <w:rPr>
          <w:rFonts w:ascii="Times New Roman" w:hAnsi="Times New Roman" w:cs="Times New Roman"/>
          <w:sz w:val="28"/>
          <w:szCs w:val="28"/>
        </w:rPr>
        <w:t xml:space="preserve"> весовые. Для точного определения количеств нефтепродуктов по способу замеров необходимо, чтобы соответствующие измерения производились только в специально прокалиброванных, постоянного объема емкостях. Калибровка емкостей, в 8 которых замеряются нефтепродукты, производится согласно специальным правилам калибровки резервуаров и других емкостей для жидких нефтепродуктов. Собственно замер представляет собой специальное измерение высоты столба нефтепродукта в калиброванной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емкости. </w:t>
      </w:r>
    </w:p>
    <w:p w:rsidR="00B74038" w:rsidRDefault="00771A8D" w:rsidP="00FD072E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Высота столба нефтепродукта определяется как разница двух измерений:</w:t>
      </w:r>
    </w:p>
    <w:p w:rsidR="00B74038" w:rsidRDefault="00771A8D" w:rsidP="00FD072E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1) высоты верхнего уровня нефтепродукта</w:t>
      </w:r>
      <w:r w:rsidR="00B74038">
        <w:rPr>
          <w:rFonts w:ascii="Times New Roman" w:hAnsi="Times New Roman" w:cs="Times New Roman"/>
          <w:sz w:val="28"/>
          <w:szCs w:val="28"/>
        </w:rPr>
        <w:t>.</w:t>
      </w:r>
      <w:r w:rsidRPr="00E5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38" w:rsidRDefault="00771A8D" w:rsidP="00FD072E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2)высоты слоя подушечной воды для определения нижнего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уровня нефтепродукта. </w:t>
      </w:r>
    </w:p>
    <w:p w:rsidR="00F60565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На основании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этих измерений, пользуясь данными емкостной (калибровочной) таблицы на измеряемый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резервуар или другую емкость, в которой производится измерение, определяют объемное количество нефтепродукта в этой емкости в момент замера. </w:t>
      </w:r>
    </w:p>
    <w:p w:rsidR="00F60565" w:rsidRDefault="00F60565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Точность измерений зависит от соблюдения следующих условий: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1. Измерительный прибор необходимо плавно опускать внутрь нефтепродукта, не допуская провисания ленты лота.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2. Замеры высоты уровня нефтепродукта и толщины слоя подушечной воды производятся при помощи описанных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выше приборов отдельно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и независимо друг от друга.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3. Нефтепродукты и подушечную воду замеряют всегда в одной и той же точке, которая специально отмечается в </w:t>
      </w:r>
      <w:proofErr w:type="gramStart"/>
      <w:r w:rsidRPr="00E52658">
        <w:rPr>
          <w:rFonts w:ascii="Times New Roman" w:hAnsi="Times New Roman" w:cs="Times New Roman"/>
          <w:sz w:val="28"/>
          <w:szCs w:val="28"/>
        </w:rPr>
        <w:t>замерном</w:t>
      </w:r>
      <w:proofErr w:type="gramEnd"/>
      <w:r w:rsidRPr="00E52658">
        <w:rPr>
          <w:rFonts w:ascii="Times New Roman" w:hAnsi="Times New Roman" w:cs="Times New Roman"/>
          <w:sz w:val="28"/>
          <w:szCs w:val="28"/>
        </w:rPr>
        <w:t xml:space="preserve"> люкс и по трафарету, определяющему глубину погружения измерительного прибора внутрь резервуара от кромки замерного люка</w:t>
      </w:r>
      <w:r w:rsidR="00F60565">
        <w:rPr>
          <w:rFonts w:ascii="Times New Roman" w:hAnsi="Times New Roman" w:cs="Times New Roman"/>
          <w:sz w:val="28"/>
          <w:szCs w:val="28"/>
        </w:rPr>
        <w:t>,</w:t>
      </w:r>
      <w:r w:rsidRPr="00E52658">
        <w:rPr>
          <w:rFonts w:ascii="Times New Roman" w:hAnsi="Times New Roman" w:cs="Times New Roman"/>
          <w:sz w:val="28"/>
          <w:szCs w:val="28"/>
        </w:rPr>
        <w:t xml:space="preserve"> замерный трафарет должен быть обозначен несмываемой краской на внутренней стороне крышки этого люка.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4. Замеряемая емкость не должна иметь никаких уклонов или деформаций, могущих исказить значения составленной на нее емкостной таблицы</w:t>
      </w:r>
      <w:r w:rsidR="00F60565">
        <w:rPr>
          <w:rFonts w:ascii="Times New Roman" w:hAnsi="Times New Roman" w:cs="Times New Roman"/>
          <w:sz w:val="28"/>
          <w:szCs w:val="28"/>
        </w:rPr>
        <w:t>,</w:t>
      </w:r>
      <w:r w:rsidRPr="00E52658">
        <w:rPr>
          <w:rFonts w:ascii="Times New Roman" w:hAnsi="Times New Roman" w:cs="Times New Roman"/>
          <w:sz w:val="28"/>
          <w:szCs w:val="28"/>
        </w:rPr>
        <w:t xml:space="preserve"> отсутствие искажающих уклонов или деформаций проверяют в резервуарах и других емкостях при всех </w:t>
      </w:r>
      <w:r w:rsidRPr="00E52658">
        <w:rPr>
          <w:rFonts w:ascii="Times New Roman" w:hAnsi="Times New Roman" w:cs="Times New Roman"/>
          <w:sz w:val="28"/>
          <w:szCs w:val="28"/>
        </w:rPr>
        <w:lastRenderedPageBreak/>
        <w:t>ремонтах, а также весной и осенью. Транспортные цистерны при замерах ставят па строго горизонтальную площадку. Кроме того, при каждом замере они должны быть проверены на горизонтальность их установки на ходовой части.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5. Во избежание ошибок каждый замер нефтепродуктов производят несколько раз до получения совпадающих результатов.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6. Определение удельного веса (плотности) нефтепродукта производят в пробе, взятой из среднего слоя нефтепродукта. Емкостные таблицы после их проверки и утверждения хранятся в бухгалтерии, их копии </w:t>
      </w:r>
      <w:r w:rsidR="00B74038">
        <w:rPr>
          <w:rFonts w:ascii="Times New Roman" w:hAnsi="Times New Roman" w:cs="Times New Roman"/>
          <w:sz w:val="28"/>
          <w:szCs w:val="28"/>
        </w:rPr>
        <w:t>в</w:t>
      </w:r>
      <w:r w:rsidRPr="00E52658">
        <w:rPr>
          <w:rFonts w:ascii="Times New Roman" w:hAnsi="Times New Roman" w:cs="Times New Roman"/>
          <w:sz w:val="28"/>
          <w:szCs w:val="28"/>
        </w:rPr>
        <w:t xml:space="preserve"> нефте</w:t>
      </w:r>
      <w:r w:rsidR="00B74038">
        <w:rPr>
          <w:rFonts w:ascii="Times New Roman" w:hAnsi="Times New Roman" w:cs="Times New Roman"/>
          <w:sz w:val="28"/>
          <w:szCs w:val="28"/>
        </w:rPr>
        <w:t>хранилище</w:t>
      </w:r>
      <w:r w:rsidRPr="00E52658">
        <w:rPr>
          <w:rFonts w:ascii="Times New Roman" w:hAnsi="Times New Roman" w:cs="Times New Roman"/>
          <w:sz w:val="28"/>
          <w:szCs w:val="28"/>
        </w:rPr>
        <w:t xml:space="preserve"> предприятия.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Замерные трафареты резервуаров и других емкостей необходимо не только обозначать на крышках их замерных люков, но и фиксировать в особых актах,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которые хранятся вместе с емкостными таблицами. Ввиду того что для перевода объемного количества нефтепродукта в весовые единицы достаточно знать его плотность в момент замера, можно при замерах ограничиваться лишь определением плотности нефтепродукта при температуре замера (без перевода этой плотности с помощью температурных поправок в удельный вес при 20°). Поэтому определение плотности нефтепродуктов во время замеров следует производить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немедленно после отбора пробы и непосредственно в пробоотборнике. Для контроля правильности замеров и облегчения возможности исправления случайных ошибок, недоразумений и т. п. необходимо данные замеров и всех связанных с ними работ немедленно заносить в записную книжку замерщика. </w:t>
      </w:r>
    </w:p>
    <w:p w:rsidR="00B74038" w:rsidRDefault="00B74038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B74038" w:rsidRPr="00F60565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  <w:u w:val="single"/>
        </w:rPr>
      </w:pPr>
      <w:r w:rsidRPr="00F60565">
        <w:rPr>
          <w:rFonts w:ascii="Times New Roman" w:hAnsi="Times New Roman" w:cs="Times New Roman"/>
          <w:sz w:val="28"/>
          <w:szCs w:val="28"/>
          <w:u w:val="single"/>
        </w:rPr>
        <w:t xml:space="preserve">Замеры нефтепродуктов производят в следующем порядке: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1) на месте замера, то есть на крыше хранилища приготовляют замерный инвентарь к погружению в резервуар;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2) делают первый замер для определения высоты подушечного слоя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воды в резервуаре; зимой по трафарету устанавливают толщину слоя льда;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3) делают вторичный замер для определения общей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высоты налива нефтепродукта и воды (льда) вместе;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4) отбирают пробу нефтепродукта и тут же определяют его удельный вес (плотность); 5) для целей контроля измеряют температуру пробы;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6) по данным емкостной таблицы определяют объем воды, находящейся в резервуаре, а также объем нефтепродукта вместе с подушечной водой; затем из второго объема вычитают первый и, таким образом,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устанавливают объем одного нефтепродукта;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7) переводят объемное количество нефтепродукта </w:t>
      </w:r>
      <w:proofErr w:type="gramStart"/>
      <w:r w:rsidRPr="00E52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658">
        <w:rPr>
          <w:rFonts w:ascii="Times New Roman" w:hAnsi="Times New Roman" w:cs="Times New Roman"/>
          <w:sz w:val="28"/>
          <w:szCs w:val="28"/>
        </w:rPr>
        <w:t xml:space="preserve"> весовое; </w:t>
      </w:r>
    </w:p>
    <w:p w:rsidR="00B7403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8) очищают и тщательно протирают весь замерный инвентарь, забирают его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на место. </w:t>
      </w:r>
    </w:p>
    <w:p w:rsidR="00B74038" w:rsidRDefault="00B74038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Расчетные операции проводятся в конторе нефтебазы. Замеры нефтепродуктов в железнодорожной цистерне.</w:t>
      </w:r>
      <w:r w:rsidR="00B74038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Определение количества нефтепродуктов в железнодорожных цистернах в большинстве случаев производят по способу замеров, то есть примерно такими же методами, которые установлены для замеров горючего в резервуарах. Однако необходимо учитывать, что для замеров нефтепродуктов в железнодорожных цистернах установлены специальные правила. </w:t>
      </w:r>
    </w:p>
    <w:p w:rsidR="00F60565" w:rsidRDefault="00F60565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С учетом этих правил количественную приемку нефтепродуктов в железнодорожных цистернах нужно производить в следующем порядке:</w:t>
      </w: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- Для правильного замера необходимо, чтобы емкость цистерны была прокалибрована и чтобы</w:t>
      </w:r>
      <w:r w:rsidR="00F60565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E52658">
        <w:rPr>
          <w:rFonts w:ascii="Times New Roman" w:hAnsi="Times New Roman" w:cs="Times New Roman"/>
          <w:sz w:val="28"/>
          <w:szCs w:val="28"/>
        </w:rPr>
        <w:t xml:space="preserve"> имели калибровочную (емкостную) таблицу на замеряемую ими железнодорожную цистерну. </w:t>
      </w:r>
    </w:p>
    <w:p w:rsidR="00F60565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- Определять количество нефтепродуктов в указанных цистернах</w:t>
      </w:r>
      <w:r w:rsidR="00F60565">
        <w:rPr>
          <w:rFonts w:ascii="Times New Roman" w:hAnsi="Times New Roman" w:cs="Times New Roman"/>
          <w:sz w:val="28"/>
          <w:szCs w:val="28"/>
        </w:rPr>
        <w:t>.</w:t>
      </w:r>
    </w:p>
    <w:p w:rsidR="00CA53B1" w:rsidRPr="00A943D4" w:rsidRDefault="00F60565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A943D4">
        <w:rPr>
          <w:rFonts w:ascii="Times New Roman" w:hAnsi="Times New Roman" w:cs="Times New Roman"/>
          <w:sz w:val="28"/>
          <w:szCs w:val="28"/>
        </w:rPr>
        <w:t>П</w:t>
      </w:r>
      <w:r w:rsidR="00771A8D" w:rsidRPr="00A943D4">
        <w:rPr>
          <w:rFonts w:ascii="Times New Roman" w:hAnsi="Times New Roman" w:cs="Times New Roman"/>
          <w:sz w:val="28"/>
          <w:szCs w:val="28"/>
        </w:rPr>
        <w:t>о способу замера допускается только при соблюдении следующих условий:</w:t>
      </w: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1) если уровень жидкости находится в пределах колпака или надстройки цистерны </w:t>
      </w: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2) если вместимость колпака или надстройки на 1 см высоты не превышает для колпака 0,001 и для надстройки 0,002 полной вместимости цистерны. Это ограничение введено в правила в целях максимального уменьшения возможной ошибки при замере, если измеряемая цистерна не будет установлена строго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горизонтально.</w:t>
      </w: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- Для определения объема нефтепродукта в цистерне измерение его уровня следует производить при помощи рейки (метрштока), если в колпаке цистерны имеется направляющая в виде трубы, а при отсутствии таковой - при помощи сталь ной рулетки с лотом. </w:t>
      </w: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- Замер высоты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налива нефтепродукт</w:t>
      </w:r>
      <w:r w:rsidR="00CA53B1">
        <w:rPr>
          <w:rFonts w:ascii="Times New Roman" w:hAnsi="Times New Roman" w:cs="Times New Roman"/>
          <w:sz w:val="28"/>
          <w:szCs w:val="28"/>
        </w:rPr>
        <w:t>о</w:t>
      </w:r>
      <w:r w:rsidRPr="00E52658">
        <w:rPr>
          <w:rFonts w:ascii="Times New Roman" w:hAnsi="Times New Roman" w:cs="Times New Roman"/>
          <w:sz w:val="28"/>
          <w:szCs w:val="28"/>
        </w:rPr>
        <w:t xml:space="preserve">в железнодорожной цистерне должен производиться в двух противоположных точках ее горловины по осевой линии цистерны, не менее двух раз в каждой точке. Расхождения между каждым из двух отсчетов в каждой из точек горловины должны быть не больше 0,5 см, в противном случае замер повторяется. За действительную высоту уровня налива принимается среднее арифметическое значение отсчетов, произведенных в двух противоположных точках. Замеры должны производиться при установившемся уровне и при спокойной поверхности нефтепродукта, а также при отсутствии на нем пены. </w:t>
      </w: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- По высоте измеренного столба нефтепродукта, налитого в железнодорожную цистерну, определяют (с помощью калибровочной таблицы этой цистерны) его объем. Вес нефтепродукта подсчитывают путем умножения его объемного количества на плотность. Плотность нефтепродукта в железнодорожной цистерне можно определять на основании удельного веса этого нефтепродукта, измеренного лабораторией, находящейся в пункте отгрузки, с внесением в указанный удельный вес температурной поправки. </w:t>
      </w:r>
    </w:p>
    <w:p w:rsidR="00CA53B1" w:rsidRDefault="00CA53B1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CA53B1">
        <w:rPr>
          <w:rFonts w:ascii="Times New Roman" w:hAnsi="Times New Roman" w:cs="Times New Roman"/>
          <w:sz w:val="28"/>
          <w:szCs w:val="28"/>
        </w:rPr>
        <w:t>предприятия</w:t>
      </w:r>
      <w:r w:rsidRPr="00E52658">
        <w:rPr>
          <w:rFonts w:ascii="Times New Roman" w:hAnsi="Times New Roman" w:cs="Times New Roman"/>
          <w:sz w:val="28"/>
          <w:szCs w:val="28"/>
        </w:rPr>
        <w:t>, получившие нефтепродукт в железнодорожной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цистерне, могли бы ограничиться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измерением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температуры этого нефтепродукта в момент его замера и на основании этой температуры внести в удельный вес, указанный в сопроводительных документах к цистерне, соответствующую поправку, чтобы получить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действительную плотность нефтепродукта при его приемке. Однако такой способ определения плотности лишает хозяйства возможности проверить правильность измерения удельного веса отгруженных в их адрес нефтепродуктов. Поэтому предприятия, получающие горючее по железной дороге, обязаны, кроме проверки </w:t>
      </w:r>
      <w:r w:rsidRPr="00E52658">
        <w:rPr>
          <w:rFonts w:ascii="Times New Roman" w:hAnsi="Times New Roman" w:cs="Times New Roman"/>
          <w:sz w:val="28"/>
          <w:szCs w:val="28"/>
        </w:rPr>
        <w:lastRenderedPageBreak/>
        <w:t>плотности нефтепродукта описанным способом, измерять также плотность на момент замера при помощи ареометра (</w:t>
      </w:r>
      <w:proofErr w:type="spellStart"/>
      <w:r w:rsidRPr="00E52658">
        <w:rPr>
          <w:rFonts w:ascii="Times New Roman" w:hAnsi="Times New Roman" w:cs="Times New Roman"/>
          <w:sz w:val="28"/>
          <w:szCs w:val="28"/>
        </w:rPr>
        <w:t>нефтеденсиметра</w:t>
      </w:r>
      <w:proofErr w:type="spellEnd"/>
      <w:r w:rsidRPr="00E52658">
        <w:rPr>
          <w:rFonts w:ascii="Times New Roman" w:hAnsi="Times New Roman" w:cs="Times New Roman"/>
          <w:sz w:val="28"/>
          <w:szCs w:val="28"/>
        </w:rPr>
        <w:t>). Если в результате двух указанных проверок будут получены разные значения плотности, то</w:t>
      </w:r>
      <w:r w:rsidR="00CA53B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E52658">
        <w:rPr>
          <w:rFonts w:ascii="Times New Roman" w:hAnsi="Times New Roman" w:cs="Times New Roman"/>
          <w:sz w:val="28"/>
          <w:szCs w:val="28"/>
        </w:rPr>
        <w:t xml:space="preserve">, получившие горючее, должны составить с участием представителя дороги особый акт, а также отобрать из цистерны две пробы. Одну из этих проб направляют в лабораторию и на основании ее анализа принимают решение о предъявлении органам </w:t>
      </w:r>
      <w:proofErr w:type="spellStart"/>
      <w:r w:rsidRPr="00E52658">
        <w:rPr>
          <w:rFonts w:ascii="Times New Roman" w:hAnsi="Times New Roman" w:cs="Times New Roman"/>
          <w:sz w:val="28"/>
          <w:szCs w:val="28"/>
        </w:rPr>
        <w:t>Главнефтесбыта</w:t>
      </w:r>
      <w:proofErr w:type="spellEnd"/>
      <w:r w:rsidRPr="00E52658">
        <w:rPr>
          <w:rFonts w:ascii="Times New Roman" w:hAnsi="Times New Roman" w:cs="Times New Roman"/>
          <w:sz w:val="28"/>
          <w:szCs w:val="28"/>
        </w:rPr>
        <w:t xml:space="preserve"> претензии. </w:t>
      </w:r>
    </w:p>
    <w:p w:rsidR="00CA53B1" w:rsidRP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  <w:u w:val="single"/>
        </w:rPr>
      </w:pPr>
      <w:r w:rsidRPr="00FD072E">
        <w:rPr>
          <w:rFonts w:ascii="Times New Roman" w:hAnsi="Times New Roman" w:cs="Times New Roman"/>
          <w:sz w:val="28"/>
          <w:szCs w:val="28"/>
          <w:u w:val="single"/>
        </w:rPr>
        <w:t>При замере нефтепродуктов в железнодорожных цистернах необходимо также соблюдать следующие условия:</w:t>
      </w: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1) отсчет высоты налива нефтепродуктов по рейке (метрштоку) или ленте </w:t>
      </w:r>
      <w:proofErr w:type="gramStart"/>
      <w:r w:rsidRPr="00E52658">
        <w:rPr>
          <w:rFonts w:ascii="Times New Roman" w:hAnsi="Times New Roman" w:cs="Times New Roman"/>
          <w:sz w:val="28"/>
          <w:szCs w:val="28"/>
        </w:rPr>
        <w:t>рулет-</w:t>
      </w:r>
      <w:proofErr w:type="spellStart"/>
      <w:r w:rsidRPr="00E52658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E52658">
        <w:rPr>
          <w:rFonts w:ascii="Times New Roman" w:hAnsi="Times New Roman" w:cs="Times New Roman"/>
          <w:sz w:val="28"/>
          <w:szCs w:val="28"/>
        </w:rPr>
        <w:t xml:space="preserve"> ведется с точностью до 2 мм; </w:t>
      </w: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2) показания температуры по термометру принимаются с точностью до 0,5°; </w:t>
      </w:r>
    </w:p>
    <w:p w:rsidR="00CA53B1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3) отсчет по ареометру (</w:t>
      </w:r>
      <w:proofErr w:type="spellStart"/>
      <w:r w:rsidRPr="00E52658">
        <w:rPr>
          <w:rFonts w:ascii="Times New Roman" w:hAnsi="Times New Roman" w:cs="Times New Roman"/>
          <w:sz w:val="28"/>
          <w:szCs w:val="28"/>
        </w:rPr>
        <w:t>нефтеденсиметру</w:t>
      </w:r>
      <w:proofErr w:type="spellEnd"/>
      <w:r w:rsidRPr="00E52658">
        <w:rPr>
          <w:rFonts w:ascii="Times New Roman" w:hAnsi="Times New Roman" w:cs="Times New Roman"/>
          <w:sz w:val="28"/>
          <w:szCs w:val="28"/>
        </w:rPr>
        <w:t xml:space="preserve">) производится с точностью до одного наименьшего деления (0,0005 10 г/см3); 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4) для определения плотности и температуры нефтепродукта необходимо пользоваться закрытым пробоотборником. Определение объема нефтепродукта в железнодорожных цистернах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разрешается производить с округлением до 10 л. Измерение нефтепродуктов в автомобильных и других транспортных цистернах</w:t>
      </w:r>
      <w:r w:rsidR="00A943D4">
        <w:rPr>
          <w:rFonts w:ascii="Times New Roman" w:hAnsi="Times New Roman" w:cs="Times New Roman"/>
          <w:sz w:val="28"/>
          <w:szCs w:val="28"/>
        </w:rPr>
        <w:t>,</w:t>
      </w:r>
      <w:r w:rsidRPr="00E52658">
        <w:rPr>
          <w:rFonts w:ascii="Times New Roman" w:hAnsi="Times New Roman" w:cs="Times New Roman"/>
          <w:sz w:val="28"/>
          <w:szCs w:val="28"/>
        </w:rPr>
        <w:t xml:space="preserve"> но их наполнению как сосудов вместимости. В настоящее время распространенным способом учета нефтепродуктов, отпускаемых наливом в автомобильные и другие транспортные цистерны, является измерение их в этих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цистернах</w:t>
      </w:r>
      <w:r w:rsidR="00A943D4">
        <w:rPr>
          <w:rFonts w:ascii="Times New Roman" w:hAnsi="Times New Roman" w:cs="Times New Roman"/>
          <w:sz w:val="28"/>
          <w:szCs w:val="28"/>
        </w:rPr>
        <w:t>,</w:t>
      </w:r>
      <w:r w:rsidRPr="00E52658">
        <w:rPr>
          <w:rFonts w:ascii="Times New Roman" w:hAnsi="Times New Roman" w:cs="Times New Roman"/>
          <w:sz w:val="28"/>
          <w:szCs w:val="28"/>
        </w:rPr>
        <w:t xml:space="preserve"> но наполнению последних как сосудов вместимости. Этот способ учета требует, что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бы каждая транспортная цистерна, с помощью которой производятся измерения, была тарирована как сосуд вместимости на полное наполнение. При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этом высота налива нефтепродукта в цистерне должна определяться по особым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указателям наполнения внутри ее горловины. Тарировку транспортных цистерн необходимо производить с участием органов государственного надзора за мерами и измерительными приборами, которые ставят на цистернах соответствующие знаки клеймения.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Учет нефтепродуктов с помощью цистерн, тарированных на полную вместимость, производится в объемных единицах. Перевод измеренных объемных количеств нефтепродуктов производится по их плотности. Пробы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нефтепродуктов для определения плотности необходимо брать в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момент измерения из середины транспортной цистерны, пользуясь пробоотборником диаметром около 80 мм и высотой 450 —550 мм, и немедленно определить плотность продукта в этой пробе. Другие приемы определения плотности непригодны, так как они почти неизбежно дают неправильные показатели вследствие возможной разности в температурах учитываемого продукта. Если в транспортной цистерне, наполненной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горючим согласно указателям уровня, впоследствии окажется другой уровень </w:t>
      </w:r>
      <w:proofErr w:type="spellStart"/>
      <w:r w:rsidRPr="00E52658">
        <w:rPr>
          <w:rFonts w:ascii="Times New Roman" w:hAnsi="Times New Roman" w:cs="Times New Roman"/>
          <w:sz w:val="28"/>
          <w:szCs w:val="28"/>
        </w:rPr>
        <w:t>взлива</w:t>
      </w:r>
      <w:proofErr w:type="spellEnd"/>
      <w:r w:rsidRPr="00E52658">
        <w:rPr>
          <w:rFonts w:ascii="Times New Roman" w:hAnsi="Times New Roman" w:cs="Times New Roman"/>
          <w:sz w:val="28"/>
          <w:szCs w:val="28"/>
        </w:rPr>
        <w:t>, то проверка весового количества горючего в этой цистерне должна производиться следующим образом. Если цистерна наполнена горючим выше указателей, то надо слить излишек горючего в точно выношенную тару и затем взвесить этот слитый излишек</w:t>
      </w:r>
      <w:r w:rsidR="00CA53B1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горючего. Наоборот, если цистерна окажется наполненной ниже указателей уровня, в нее надо </w:t>
      </w:r>
      <w:r w:rsidRPr="00E52658">
        <w:rPr>
          <w:rFonts w:ascii="Times New Roman" w:hAnsi="Times New Roman" w:cs="Times New Roman"/>
          <w:sz w:val="28"/>
          <w:szCs w:val="28"/>
        </w:rPr>
        <w:lastRenderedPageBreak/>
        <w:t>долить недостающее горючее. После выполнения описанной подготовки к измерению легко будет определить (путем отбора пробы и определения плотности) вес горючего в наполненной цистерне. Прибавляя к полученному</w:t>
      </w:r>
      <w:r w:rsidR="00FD072E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весу горючего в цистерне</w:t>
      </w:r>
      <w:r w:rsidR="00A943D4">
        <w:rPr>
          <w:rFonts w:ascii="Times New Roman" w:hAnsi="Times New Roman" w:cs="Times New Roman"/>
          <w:sz w:val="28"/>
          <w:szCs w:val="28"/>
        </w:rPr>
        <w:t>,</w:t>
      </w:r>
      <w:r w:rsidRPr="00E52658">
        <w:rPr>
          <w:rFonts w:ascii="Times New Roman" w:hAnsi="Times New Roman" w:cs="Times New Roman"/>
          <w:sz w:val="28"/>
          <w:szCs w:val="28"/>
        </w:rPr>
        <w:t xml:space="preserve"> вес ранее слитого его излишка или вычитан из него вес долитого горючего, устанавливают истинный вес горючего в цистерне. </w:t>
      </w:r>
    </w:p>
    <w:p w:rsidR="00FD072E" w:rsidRDefault="00FD072E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FD072E" w:rsidRPr="00FD072E" w:rsidRDefault="00771A8D" w:rsidP="00B74038">
      <w:pPr>
        <w:spacing w:after="0"/>
        <w:ind w:left="-900" w:right="-275"/>
        <w:rPr>
          <w:rFonts w:ascii="Times New Roman" w:hAnsi="Times New Roman" w:cs="Times New Roman"/>
          <w:b/>
          <w:sz w:val="28"/>
          <w:szCs w:val="28"/>
        </w:rPr>
      </w:pPr>
      <w:r w:rsidRPr="00FD072E">
        <w:rPr>
          <w:rFonts w:ascii="Times New Roman" w:hAnsi="Times New Roman" w:cs="Times New Roman"/>
          <w:b/>
          <w:sz w:val="28"/>
          <w:szCs w:val="28"/>
        </w:rPr>
        <w:t>Необходимое оборудование и пособия: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Правила технической</w:t>
      </w:r>
      <w:r w:rsidR="00FD072E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эксплуатации автозаправочных станций</w:t>
      </w:r>
      <w:r w:rsidR="00A943D4" w:rsidRPr="00A943D4">
        <w:rPr>
          <w:rFonts w:ascii="Times New Roman" w:hAnsi="Times New Roman" w:cs="Times New Roman"/>
          <w:sz w:val="28"/>
          <w:szCs w:val="28"/>
        </w:rPr>
        <w:t>;</w:t>
      </w:r>
      <w:r w:rsidR="00FD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Инструкция о порядке поступления и</w:t>
      </w:r>
      <w:r w:rsidR="00FD072E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>хранения нефтепродуктов</w:t>
      </w:r>
      <w:r w:rsidR="00A943D4" w:rsidRPr="00A943D4">
        <w:rPr>
          <w:rFonts w:ascii="Times New Roman" w:hAnsi="Times New Roman" w:cs="Times New Roman"/>
          <w:sz w:val="28"/>
          <w:szCs w:val="28"/>
        </w:rPr>
        <w:t>;</w:t>
      </w:r>
      <w:r w:rsidR="00FD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Правила технической эксплуатации стационарных, конте</w:t>
      </w:r>
      <w:r w:rsidR="00FD072E">
        <w:rPr>
          <w:rFonts w:ascii="Times New Roman" w:hAnsi="Times New Roman" w:cs="Times New Roman"/>
          <w:sz w:val="28"/>
          <w:szCs w:val="28"/>
        </w:rPr>
        <w:t>й</w:t>
      </w:r>
      <w:r w:rsidRPr="00E52658">
        <w:rPr>
          <w:rFonts w:ascii="Times New Roman" w:hAnsi="Times New Roman" w:cs="Times New Roman"/>
          <w:sz w:val="28"/>
          <w:szCs w:val="28"/>
        </w:rPr>
        <w:t>нерных и передвижных автозаправочных станций</w:t>
      </w:r>
      <w:r w:rsidR="00A943D4" w:rsidRPr="00A943D4">
        <w:rPr>
          <w:rFonts w:ascii="Times New Roman" w:hAnsi="Times New Roman" w:cs="Times New Roman"/>
          <w:sz w:val="28"/>
          <w:szCs w:val="28"/>
        </w:rPr>
        <w:t>;</w:t>
      </w:r>
      <w:r w:rsidRPr="00E5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образцы технической документации; 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proofErr w:type="spellStart"/>
      <w:r w:rsidRPr="00E5265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D072E">
        <w:rPr>
          <w:rFonts w:ascii="Times New Roman" w:hAnsi="Times New Roman" w:cs="Times New Roman"/>
          <w:sz w:val="28"/>
          <w:szCs w:val="28"/>
        </w:rPr>
        <w:t xml:space="preserve"> </w:t>
      </w:r>
      <w:r w:rsidRPr="00E52658">
        <w:rPr>
          <w:rFonts w:ascii="Times New Roman" w:hAnsi="Times New Roman" w:cs="Times New Roman"/>
          <w:sz w:val="28"/>
          <w:szCs w:val="28"/>
        </w:rPr>
        <w:t xml:space="preserve">измерительные приборы; 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образцы топливо – смазочных материалов; 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рабочие тетради по предмету, тетради по ЛПЗ, методические указания (рекомендации) по выполнению ЛПЗ.</w:t>
      </w:r>
    </w:p>
    <w:p w:rsidR="00FD072E" w:rsidRDefault="00FD072E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FD072E" w:rsidRPr="00FD072E" w:rsidRDefault="00771A8D" w:rsidP="00B74038">
      <w:pPr>
        <w:spacing w:after="0"/>
        <w:ind w:left="-900" w:right="-275"/>
        <w:rPr>
          <w:rFonts w:ascii="Times New Roman" w:hAnsi="Times New Roman" w:cs="Times New Roman"/>
          <w:b/>
          <w:sz w:val="28"/>
          <w:szCs w:val="28"/>
        </w:rPr>
      </w:pPr>
      <w:r w:rsidRPr="00FD072E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работы: 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1. Изучить и уяснить порядок измерение нефтепродуктов в резервуарах механическим способом 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 xml:space="preserve">2. Изучить и уяснить порядок измерения нефтепродуктов в железнодорожной цистерне механическим способом </w:t>
      </w:r>
    </w:p>
    <w:p w:rsidR="00FD072E" w:rsidRDefault="00FD072E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FD072E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  <w:r w:rsidRPr="00E5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1. В отчете указать назначение и общее устройство резервуара и ответить на контрольные вопросы.</w:t>
      </w:r>
    </w:p>
    <w:p w:rsidR="00FD072E" w:rsidRDefault="00FD072E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D072E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1. Как осуществляется замер топлива в резервуаре?</w:t>
      </w:r>
    </w:p>
    <w:p w:rsidR="0051526F" w:rsidRPr="00E52658" w:rsidRDefault="00771A8D" w:rsidP="00B74038">
      <w:pPr>
        <w:spacing w:after="0"/>
        <w:ind w:left="-900" w:right="-275"/>
        <w:rPr>
          <w:rFonts w:ascii="Times New Roman" w:hAnsi="Times New Roman" w:cs="Times New Roman"/>
          <w:sz w:val="28"/>
          <w:szCs w:val="28"/>
        </w:rPr>
      </w:pPr>
      <w:r w:rsidRPr="00E52658">
        <w:rPr>
          <w:rFonts w:ascii="Times New Roman" w:hAnsi="Times New Roman" w:cs="Times New Roman"/>
          <w:sz w:val="28"/>
          <w:szCs w:val="28"/>
        </w:rPr>
        <w:t>2. Как осуществляется замер топлива в железнодорожной цистерне?</w:t>
      </w:r>
    </w:p>
    <w:sectPr w:rsidR="0051526F" w:rsidRPr="00E52658" w:rsidSect="00FD072E">
      <w:pgSz w:w="11906" w:h="16838"/>
      <w:pgMar w:top="540" w:right="74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BB"/>
    <w:rsid w:val="000D271E"/>
    <w:rsid w:val="0051526F"/>
    <w:rsid w:val="00771A8D"/>
    <w:rsid w:val="00A943D4"/>
    <w:rsid w:val="00B74038"/>
    <w:rsid w:val="00CA53B1"/>
    <w:rsid w:val="00E52658"/>
    <w:rsid w:val="00E668BB"/>
    <w:rsid w:val="00F60565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2020-04-28T05:55:00Z</dcterms:created>
  <dcterms:modified xsi:type="dcterms:W3CDTF">2020-04-28T07:06:00Z</dcterms:modified>
</cp:coreProperties>
</file>