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D" w:rsidRPr="00694F18" w:rsidRDefault="003119DD" w:rsidP="003119DD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 xml:space="preserve">ГР.19-2 </w:t>
      </w: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 xml:space="preserve">  Практическое занят</w:t>
      </w:r>
      <w:r w:rsidRPr="00694F18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>ие на 29.04.2020 Техническое обслуживание турбинного оборудования</w:t>
      </w: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 xml:space="preserve"> Захаров Г.П.</w:t>
      </w:r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</w:p>
    <w:p w:rsidR="003119DD" w:rsidRPr="00ED211D" w:rsidRDefault="003119DD" w:rsidP="003119DD">
      <w:pPr>
        <w:rPr>
          <w:rFonts w:ascii="Times New Roman" w:hAnsi="Times New Roman" w:cs="Times New Roman"/>
          <w:b/>
          <w:sz w:val="24"/>
          <w:szCs w:val="24"/>
        </w:rPr>
      </w:pPr>
      <w:r w:rsidRPr="00ED211D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  <w:r w:rsidRPr="00694F18">
        <w:rPr>
          <w:rFonts w:ascii="Times New Roman" w:hAnsi="Times New Roman" w:cs="Times New Roman"/>
          <w:sz w:val="24"/>
          <w:szCs w:val="24"/>
        </w:rPr>
        <w:t>Тема: Плоские и аксонометрические схемы трубопроводов.</w:t>
      </w:r>
    </w:p>
    <w:p w:rsidR="003119DD" w:rsidRPr="00ED211D" w:rsidRDefault="003119DD" w:rsidP="003119D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694F18">
        <w:rPr>
          <w:rFonts w:ascii="Times New Roman" w:hAnsi="Times New Roman" w:cs="Times New Roman"/>
          <w:b/>
          <w:bCs/>
          <w:color w:val="555555"/>
          <w:sz w:val="24"/>
          <w:szCs w:val="24"/>
        </w:rPr>
        <w:t>Графическая часть работы</w:t>
      </w:r>
      <w:hyperlink r:id="rId4" w:history="1">
        <w:r w:rsidRPr="00CB4752">
          <w:rPr>
            <w:rFonts w:ascii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tudopedia.ru/19_104886_pravila-vipolneniya-aksonometricheskih-shem.html" style="width:24pt;height:24pt" o:button="t"/>
          </w:pict>
        </w:r>
      </w:hyperlink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>1. На плане типового этажа в масштабе 1:100 показывают размещение санитарных приборов, стояков водопровода и водоотведения с их условным обозначением и нумерацией. На одной из секций здания показывают подводки водопровода, на другой – отводные трубы водоотведения.</w:t>
      </w: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 xml:space="preserve">2. На плане здания в масштабе 1:100 показывают водопровод, водомерный узел, магистральный трубопровод водопровода, поливочные краны, размещение стояков водопровода и водоотведения, выпуски водоотведения с колодцами, устройства для прочистки водоотводящей сети, размещение </w:t>
      </w:r>
      <w:proofErr w:type="spellStart"/>
      <w:r w:rsidRPr="00694F18">
        <w:rPr>
          <w:color w:val="555555"/>
        </w:rPr>
        <w:t>повысительных</w:t>
      </w:r>
      <w:proofErr w:type="spellEnd"/>
      <w:r w:rsidRPr="00694F18">
        <w:rPr>
          <w:color w:val="555555"/>
        </w:rPr>
        <w:t xml:space="preserve"> насосных установок, указывают длины и диаметры трубопроводов, уклоны участков.</w:t>
      </w: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>3. На генплане участка в масштабе 1:500 показывают здание, городской водопровод и водоотведение, ввод водопровода, дворовую сеть водоотведения с колодцами, указывают длины и диаметры трубопроводов, их уклоны.</w:t>
      </w: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 xml:space="preserve">4. Вычерчивают в масштабе 1:100 аксонометрическую схему внутренней водопроводной сети с размещением водоразборной и запорной арматуры, </w:t>
      </w:r>
      <w:proofErr w:type="spellStart"/>
      <w:r w:rsidRPr="00694F18">
        <w:rPr>
          <w:color w:val="555555"/>
        </w:rPr>
        <w:t>повысительной</w:t>
      </w:r>
      <w:proofErr w:type="spellEnd"/>
      <w:r w:rsidRPr="00694F18">
        <w:rPr>
          <w:color w:val="555555"/>
        </w:rPr>
        <w:t xml:space="preserve"> насосной установки (если она требуется), поливочных кранов. Назначают расчетные участки, нумеруя их по расчетным точкам. Аксонометрическую схему выполняют для всей сети водопровода здания к приборам, если они одинаковы на всех этажах, показывают только для одного (верхнего) этажа. Указывают длины, диаметры участков, уклоны.</w:t>
      </w: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>5. Вычерчивают аксонометрическую схему по наиболее удаленному водоотводящему стояку до колодца, указывая санитарные приборы и отводные трубы от них. Показывают фасонные части, положение ревизий, номера стояков, длины, диаметры участков, уклоны.</w:t>
      </w: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>6. Вычерчивают профиль дворовой водоотводящей сети в масштабе 1:500 по горизонтали и 1:100 по вертикали.</w:t>
      </w: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color w:val="555555"/>
        </w:rPr>
        <w:t>7. Разрабатывают детали проекта (по указанию руководителя) и составляют спецификацию материалов и оборудования.</w:t>
      </w:r>
    </w:p>
    <w:p w:rsidR="003119DD" w:rsidRPr="00694F18" w:rsidRDefault="003119DD" w:rsidP="003119DD">
      <w:pPr>
        <w:pStyle w:val="a6"/>
        <w:rPr>
          <w:color w:val="555555"/>
        </w:rPr>
      </w:pPr>
      <w:proofErr w:type="gramStart"/>
      <w:r w:rsidRPr="00694F18">
        <w:rPr>
          <w:color w:val="555555"/>
        </w:rPr>
        <w:t>Чертежи должны выполняться при помощи графических прикладных пакетов программ (например:</w:t>
      </w:r>
      <w:proofErr w:type="gramEnd"/>
      <w:r w:rsidRPr="00694F18">
        <w:rPr>
          <w:color w:val="555555"/>
        </w:rPr>
        <w:t xml:space="preserve"> </w:t>
      </w:r>
      <w:proofErr w:type="spellStart"/>
      <w:proofErr w:type="gramStart"/>
      <w:r w:rsidRPr="00694F18">
        <w:rPr>
          <w:color w:val="555555"/>
        </w:rPr>
        <w:t>AutoCAD</w:t>
      </w:r>
      <w:proofErr w:type="spellEnd"/>
      <w:r w:rsidRPr="00694F18">
        <w:rPr>
          <w:color w:val="555555"/>
        </w:rPr>
        <w:t>) в соответствии с ГОСТ.</w:t>
      </w:r>
      <w:proofErr w:type="gramEnd"/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  <w:r w:rsidRPr="00694F18">
        <w:rPr>
          <w:rFonts w:ascii="Times New Roman" w:hAnsi="Times New Roman" w:cs="Times New Roman"/>
          <w:color w:val="555555"/>
          <w:sz w:val="24"/>
          <w:szCs w:val="24"/>
        </w:rPr>
        <w:t>Объем расчетно-графической работы: графическая часть – 1 лист А</w:t>
      </w:r>
      <w:proofErr w:type="gramStart"/>
      <w:r w:rsidRPr="00694F18">
        <w:rPr>
          <w:rFonts w:ascii="Times New Roman" w:hAnsi="Times New Roman" w:cs="Times New Roman"/>
          <w:color w:val="555555"/>
          <w:sz w:val="24"/>
          <w:szCs w:val="24"/>
        </w:rPr>
        <w:t>1</w:t>
      </w:r>
      <w:proofErr w:type="gramEnd"/>
      <w:r w:rsidRPr="00694F18">
        <w:rPr>
          <w:rFonts w:ascii="Times New Roman" w:hAnsi="Times New Roman" w:cs="Times New Roman"/>
          <w:color w:val="555555"/>
          <w:sz w:val="24"/>
          <w:szCs w:val="24"/>
        </w:rPr>
        <w:t>; расчетная часть – 10–15 страниц.</w:t>
      </w:r>
      <w:r w:rsidRPr="00694F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3"/>
      </w:tblGrid>
      <w:tr w:rsidR="003119DD" w:rsidRPr="00694F18" w:rsidTr="00043B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9DD" w:rsidRPr="00694F18" w:rsidRDefault="003119DD" w:rsidP="000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52650" cy="1638300"/>
                  <wp:effectExtent l="0" t="0" r="0" b="0"/>
                  <wp:docPr id="471" name="Рисунок 118" descr="https://konspekta.net/studopediaru/baza19/2248027162319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konspekta.net/studopediaru/baza19/2248027162319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F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Рис. 1</w:t>
            </w:r>
            <w:r w:rsidRPr="00694F18">
              <w:rPr>
                <w:rFonts w:ascii="Times New Roman" w:hAnsi="Times New Roman" w:cs="Times New Roman"/>
                <w:sz w:val="24"/>
                <w:szCs w:val="24"/>
              </w:rPr>
              <w:t>. Положение аксонометрических осей.</w:t>
            </w:r>
          </w:p>
        </w:tc>
      </w:tr>
    </w:tbl>
    <w:p w:rsidR="003119DD" w:rsidRPr="00694F18" w:rsidRDefault="003119DD" w:rsidP="003119DD">
      <w:pPr>
        <w:pStyle w:val="a6"/>
      </w:pPr>
      <w:r w:rsidRPr="00694F18">
        <w:t>В Единых требованиях по выполнению строительных чертежей говорится следующее:</w:t>
      </w:r>
    </w:p>
    <w:p w:rsidR="003119DD" w:rsidRPr="00694F18" w:rsidRDefault="003119DD" w:rsidP="003119DD">
      <w:pPr>
        <w:pStyle w:val="a6"/>
      </w:pPr>
      <w:r w:rsidRPr="00694F18">
        <w:t>«…схемы систем выполняют в аксонометрической фронтальной изометрической проекции в масштабе 1:100 или 1:200, узлы схем – в масштабе 1:10, 1:20 или 1:50».</w:t>
      </w:r>
    </w:p>
    <w:p w:rsidR="003119DD" w:rsidRPr="00694F18" w:rsidRDefault="003119DD" w:rsidP="003119DD">
      <w:pPr>
        <w:pStyle w:val="a6"/>
      </w:pPr>
      <w:r w:rsidRPr="00694F18">
        <w:t>Положение аксонометрических осей приведено на рис. 2.</w:t>
      </w:r>
    </w:p>
    <w:p w:rsidR="003119DD" w:rsidRPr="00694F18" w:rsidRDefault="003119DD" w:rsidP="003119DD">
      <w:pPr>
        <w:pStyle w:val="a6"/>
      </w:pPr>
      <w:r w:rsidRPr="00694F18">
        <w:t>Допускается применять фронтальные изометрические проекции с углом наклона оси у 30° и 60°.</w:t>
      </w:r>
    </w:p>
    <w:p w:rsidR="003119DD" w:rsidRPr="00694F18" w:rsidRDefault="003119DD" w:rsidP="003119DD">
      <w:pPr>
        <w:pStyle w:val="a6"/>
      </w:pPr>
      <w:r w:rsidRPr="00694F18">
        <w:t xml:space="preserve">Фронтальную изометрическую проекцию выполняют без искажения по осям </w:t>
      </w:r>
      <w:proofErr w:type="spellStart"/>
      <w:proofErr w:type="gramStart"/>
      <w:r w:rsidRPr="00694F18">
        <w:t>х</w:t>
      </w:r>
      <w:proofErr w:type="spellEnd"/>
      <w:proofErr w:type="gramEnd"/>
      <w:r w:rsidRPr="00694F18">
        <w:t xml:space="preserve">, у, </w:t>
      </w:r>
      <w:proofErr w:type="spellStart"/>
      <w:r w:rsidRPr="00694F18">
        <w:t>z</w:t>
      </w:r>
      <w:proofErr w:type="spellEnd"/>
      <w:r w:rsidRPr="00694F18">
        <w:t>. Определение положения осей показано на рис. 1.</w:t>
      </w:r>
    </w:p>
    <w:p w:rsidR="003119DD" w:rsidRPr="00694F18" w:rsidRDefault="003119DD" w:rsidP="003119DD">
      <w:pPr>
        <w:pStyle w:val="a6"/>
      </w:pPr>
      <w:r w:rsidRPr="00694F18">
        <w:t>Схемы систем выполняют в аксонометрической фронтальной изометрической проекции в масштабе» – гласит пункт 3.2.1 ГОСТ 21.602-79. В учебной литературе по строительному черчению поясняют: «аксонометрические схемы выполняют во фронтальной изометрии с левой системой осей и коэффициентом искажения вдоль осей, условно принятым за единицу, что позволяет использовать метрический масштаб при построении.</w:t>
      </w:r>
    </w:p>
    <w:p w:rsidR="003119DD" w:rsidRPr="00694F18" w:rsidRDefault="003119DD" w:rsidP="003119DD">
      <w:pPr>
        <w:pStyle w:val="a6"/>
      </w:pPr>
      <w:r w:rsidRPr="00694F18">
        <w:t> </w:t>
      </w:r>
    </w:p>
    <w:p w:rsidR="003119DD" w:rsidRPr="00694F18" w:rsidRDefault="003119DD" w:rsidP="003119DD">
      <w:pPr>
        <w:pStyle w:val="a6"/>
      </w:pPr>
      <w:r w:rsidRPr="00694F18">
        <w:rPr>
          <w:rStyle w:val="a7"/>
          <w:rFonts w:eastAsiaTheme="majorEastAsia"/>
        </w:rPr>
        <w:t>ПОРЯДОК ВЫПОЛНЕНИЯ ЗАДАНИЯ</w:t>
      </w:r>
    </w:p>
    <w:p w:rsidR="003119DD" w:rsidRPr="00694F18" w:rsidRDefault="003119DD" w:rsidP="003119DD">
      <w:pPr>
        <w:pStyle w:val="a6"/>
      </w:pPr>
      <w:r w:rsidRPr="00694F18">
        <w:rPr>
          <w:rStyle w:val="a7"/>
          <w:rFonts w:eastAsiaTheme="majorEastAsia"/>
        </w:rPr>
        <w:t>Проектирование внутреннего холодного водоснабжения</w:t>
      </w:r>
    </w:p>
    <w:p w:rsidR="003119DD" w:rsidRPr="00694F18" w:rsidRDefault="003119DD" w:rsidP="003119DD">
      <w:pPr>
        <w:pStyle w:val="a6"/>
      </w:pPr>
      <w:r w:rsidRPr="00694F18">
        <w:t xml:space="preserve">Проектирование водоснабжения жилого здания ведется в соответствии с требованиями </w:t>
      </w:r>
      <w:proofErr w:type="spellStart"/>
      <w:r w:rsidRPr="00694F18">
        <w:t>СНиП</w:t>
      </w:r>
      <w:proofErr w:type="spellEnd"/>
      <w:r w:rsidRPr="00694F18">
        <w:t xml:space="preserve"> 2.04.01-85 и </w:t>
      </w:r>
      <w:proofErr w:type="spellStart"/>
      <w:r w:rsidRPr="00694F18">
        <w:t>СНиП</w:t>
      </w:r>
      <w:proofErr w:type="spellEnd"/>
      <w:r w:rsidRPr="00694F18">
        <w:t xml:space="preserve"> 2.04.03-85.</w:t>
      </w:r>
    </w:p>
    <w:p w:rsidR="003119DD" w:rsidRPr="00694F18" w:rsidRDefault="003119DD" w:rsidP="003119DD">
      <w:pPr>
        <w:pStyle w:val="a6"/>
      </w:pPr>
      <w:r w:rsidRPr="00694F18">
        <w:t> </w:t>
      </w:r>
    </w:p>
    <w:p w:rsidR="003119DD" w:rsidRPr="00ED211D" w:rsidRDefault="003119DD" w:rsidP="003119DD">
      <w:pPr>
        <w:pStyle w:val="a6"/>
      </w:pPr>
      <w:r w:rsidRPr="00694F18">
        <w:rPr>
          <w:rStyle w:val="a7"/>
          <w:rFonts w:eastAsiaTheme="majorEastAsia"/>
        </w:rPr>
        <w:t>2.1.1 </w:t>
      </w:r>
      <w:r w:rsidRPr="00694F18">
        <w:rPr>
          <w:rStyle w:val="a7"/>
          <w:rFonts w:eastAsiaTheme="majorEastAsia"/>
          <w:i/>
          <w:iCs/>
        </w:rPr>
        <w:t>Внутренний водопровод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В состав водопровода входят следующие элементы: ввод, водомерный узел, внутренняя водопроводная сеть (разводящая магистраль, стояки, подводки к водоразборным кранам) и установки для повышения напора воды в сети.</w:t>
      </w:r>
    </w:p>
    <w:p w:rsidR="003119DD" w:rsidRPr="00ED211D" w:rsidRDefault="003119DD" w:rsidP="003119DD">
      <w:pPr>
        <w:pStyle w:val="a6"/>
        <w:rPr>
          <w:i/>
          <w:iCs/>
        </w:rPr>
      </w:pPr>
      <w:r w:rsidRPr="00694F18">
        <w:rPr>
          <w:rStyle w:val="a7"/>
          <w:rFonts w:eastAsiaTheme="majorEastAsia"/>
          <w:i/>
          <w:iCs/>
        </w:rPr>
        <w:t>2.1.2. Выбор системы и схемы внутреннего холодного</w:t>
      </w:r>
    </w:p>
    <w:p w:rsidR="003119DD" w:rsidRPr="00694F18" w:rsidRDefault="003119DD" w:rsidP="003119DD">
      <w:pPr>
        <w:pStyle w:val="a6"/>
      </w:pPr>
      <w:r w:rsidRPr="00694F18">
        <w:rPr>
          <w:rStyle w:val="a7"/>
          <w:rFonts w:eastAsiaTheme="majorEastAsia"/>
        </w:rPr>
        <w:t>Водопровода</w:t>
      </w:r>
    </w:p>
    <w:p w:rsidR="003119DD" w:rsidRPr="00694F18" w:rsidRDefault="003119DD" w:rsidP="003119DD">
      <w:pPr>
        <w:pStyle w:val="a6"/>
      </w:pPr>
      <w:r w:rsidRPr="00694F18">
        <w:lastRenderedPageBreak/>
        <w:t>1. В зависимости от исходных данных в работе возможны следующие системы внутреннего водопровода зданий:</w:t>
      </w:r>
    </w:p>
    <w:p w:rsidR="003119DD" w:rsidRPr="00694F18" w:rsidRDefault="003119DD" w:rsidP="003119DD">
      <w:pPr>
        <w:pStyle w:val="a6"/>
      </w:pPr>
      <w:r w:rsidRPr="00694F18">
        <w:t xml:space="preserve">а) система внутреннего хозяйственно-питьевого водопровода с питанием непосредственно от городской сети без </w:t>
      </w:r>
      <w:proofErr w:type="spellStart"/>
      <w:r w:rsidRPr="00694F18">
        <w:t>повысительных</w:t>
      </w:r>
      <w:proofErr w:type="spellEnd"/>
      <w:r w:rsidRPr="00694F18">
        <w:t xml:space="preserve"> устройств (H </w:t>
      </w:r>
      <w:proofErr w:type="spellStart"/>
      <w:r w:rsidRPr="00694F18">
        <w:rPr>
          <w:vertAlign w:val="subscript"/>
        </w:rPr>
        <w:t>гар</w:t>
      </w:r>
      <w:proofErr w:type="spellEnd"/>
      <w:r w:rsidRPr="00694F18">
        <w:rPr>
          <w:vertAlign w:val="subscript"/>
        </w:rPr>
        <w:t> </w:t>
      </w:r>
      <w:r w:rsidRPr="00694F18">
        <w:t>&lt; H </w:t>
      </w:r>
      <w:r w:rsidRPr="00694F18">
        <w:rPr>
          <w:vertAlign w:val="subscript"/>
        </w:rPr>
        <w:t>требуемого</w:t>
      </w:r>
      <w:r w:rsidRPr="00694F18">
        <w:t>);</w:t>
      </w:r>
    </w:p>
    <w:p w:rsidR="003119DD" w:rsidRPr="00694F18" w:rsidRDefault="003119DD" w:rsidP="003119DD">
      <w:pPr>
        <w:pStyle w:val="a6"/>
      </w:pPr>
      <w:r w:rsidRPr="00694F18">
        <w:t>б) система внутреннего водопровода, когда напор в сети недостаточен только в дневное время – система работает с водонапорным баком;</w:t>
      </w:r>
    </w:p>
    <w:p w:rsidR="003119DD" w:rsidRPr="00694F18" w:rsidRDefault="003119DD" w:rsidP="003119DD">
      <w:pPr>
        <w:pStyle w:val="a6"/>
      </w:pPr>
      <w:r w:rsidRPr="00694F18">
        <w:t>в) система внутреннего водопровода с насосами для повышения напора. Эта система принимается, когда напор в наружной сети постоянно меньше необходимого напора в здании, а потребление воды в здании равномерно.</w:t>
      </w:r>
    </w:p>
    <w:p w:rsidR="003119DD" w:rsidRPr="00694F18" w:rsidRDefault="003119DD" w:rsidP="003119DD">
      <w:pPr>
        <w:pStyle w:val="a6"/>
      </w:pPr>
      <w:r w:rsidRPr="00694F18">
        <w:t>В данной работе система внутреннего водопровода – хозяйственно-питьевая, подающая воду питьевого качества по ГОСТ 2874-93 «Вода питьевая».</w:t>
      </w:r>
    </w:p>
    <w:p w:rsidR="003119DD" w:rsidRPr="00694F18" w:rsidRDefault="003119DD" w:rsidP="003119DD">
      <w:pPr>
        <w:pStyle w:val="a6"/>
      </w:pPr>
      <w:r w:rsidRPr="00694F18">
        <w:t>Источником водоснабжения жилого дома служит городской водопровод. Городская водопроводная магистраль проложена по улице, на которую выходит фасад здания. Диаметр труб городской магистрали </w:t>
      </w:r>
      <w:proofErr w:type="spellStart"/>
      <w:r w:rsidRPr="00694F18">
        <w:rPr>
          <w:rStyle w:val="a7"/>
          <w:rFonts w:eastAsiaTheme="majorEastAsia"/>
        </w:rPr>
        <w:t>d</w:t>
      </w:r>
      <w:proofErr w:type="spellEnd"/>
      <w:r w:rsidRPr="00694F18">
        <w:rPr>
          <w:rStyle w:val="a7"/>
          <w:rFonts w:eastAsiaTheme="majorEastAsia"/>
        </w:rPr>
        <w:t xml:space="preserve"> = 200 мм</w:t>
      </w:r>
      <w:r w:rsidRPr="00694F18">
        <w:t>. Глубина заложения равна </w:t>
      </w:r>
      <w:r w:rsidRPr="00694F18">
        <w:rPr>
          <w:rStyle w:val="a7"/>
          <w:rFonts w:eastAsiaTheme="majorEastAsia"/>
        </w:rPr>
        <w:t>2,3 м.</w:t>
      </w:r>
    </w:p>
    <w:p w:rsidR="003119DD" w:rsidRPr="00694F18" w:rsidRDefault="003119DD" w:rsidP="003119DD">
      <w:pPr>
        <w:pStyle w:val="a6"/>
      </w:pPr>
      <w:r w:rsidRPr="00694F18">
        <w:t>Внутренняя водопроводная сеть запроектирована тупиковая, с нижней разводкой магистралей, без специальных водонапорных устройств (</w:t>
      </w:r>
      <w:proofErr w:type="gramStart"/>
      <w:r w:rsidRPr="00694F18">
        <w:t>см</w:t>
      </w:r>
      <w:proofErr w:type="gramEnd"/>
      <w:r w:rsidRPr="00694F18">
        <w:t>. дальше).</w:t>
      </w:r>
    </w:p>
    <w:p w:rsidR="003119DD" w:rsidRPr="00694F18" w:rsidRDefault="003119DD" w:rsidP="003119DD">
      <w:pPr>
        <w:pStyle w:val="a6"/>
      </w:pPr>
      <w:r w:rsidRPr="00694F18">
        <w:t>2. Ввод для здания с тупиковой сетью внутреннего водопровода запроектирован один, т. к. допускается временное прекращение подачи воды.</w:t>
      </w:r>
    </w:p>
    <w:p w:rsidR="003119DD" w:rsidRPr="00694F18" w:rsidRDefault="003119DD" w:rsidP="003119DD">
      <w:pPr>
        <w:pStyle w:val="a6"/>
      </w:pPr>
      <w:r w:rsidRPr="00694F18">
        <w:t>Ввод в здание проложен в центральную его часть с уклоном </w:t>
      </w:r>
      <w:r w:rsidRPr="00694F18">
        <w:rPr>
          <w:rStyle w:val="a7"/>
          <w:rFonts w:eastAsiaTheme="majorEastAsia"/>
        </w:rPr>
        <w:t>0,005</w:t>
      </w:r>
      <w:r w:rsidRPr="00694F18">
        <w:t> от здания и присоединен к сети водопровода с помощью сиделки. Он запроектирован из чугунных водопроводных раструбных труб </w:t>
      </w:r>
      <w:proofErr w:type="spellStart"/>
      <w:r w:rsidRPr="00694F18">
        <w:rPr>
          <w:rStyle w:val="a7"/>
          <w:rFonts w:eastAsiaTheme="majorEastAsia"/>
        </w:rPr>
        <w:t>d</w:t>
      </w:r>
      <w:proofErr w:type="spellEnd"/>
      <w:r w:rsidRPr="00694F18">
        <w:rPr>
          <w:rStyle w:val="a7"/>
          <w:rFonts w:eastAsiaTheme="majorEastAsia"/>
        </w:rPr>
        <w:t xml:space="preserve"> = 32 мм</w:t>
      </w:r>
      <w:r w:rsidRPr="00694F18">
        <w:t> по ГОСТ 5525-61.</w:t>
      </w:r>
    </w:p>
    <w:p w:rsidR="003119DD" w:rsidRPr="00694F18" w:rsidRDefault="003119DD" w:rsidP="003119DD">
      <w:pPr>
        <w:pStyle w:val="a6"/>
      </w:pPr>
      <w:r w:rsidRPr="00694F18">
        <w:t xml:space="preserve">Длина ввода должна </w:t>
      </w:r>
      <w:proofErr w:type="gramStart"/>
      <w:r w:rsidRPr="00694F18">
        <w:t>быть</w:t>
      </w:r>
      <w:proofErr w:type="gramEnd"/>
      <w:r w:rsidRPr="00694F18">
        <w:t xml:space="preserve"> возможно меньшей, а диаметр его труб определяется расчетом. Длина ввода </w:t>
      </w:r>
      <w:proofErr w:type="spellStart"/>
      <w:r w:rsidRPr="00694F18">
        <w:rPr>
          <w:rStyle w:val="a7"/>
          <w:rFonts w:eastAsiaTheme="majorEastAsia"/>
          <w:i/>
          <w:iCs/>
        </w:rPr>
        <w:t>ℓ</w:t>
      </w:r>
      <w:proofErr w:type="spellEnd"/>
      <w:r w:rsidRPr="00694F18">
        <w:rPr>
          <w:rStyle w:val="a7"/>
          <w:rFonts w:eastAsiaTheme="majorEastAsia"/>
          <w:i/>
          <w:iCs/>
        </w:rPr>
        <w:t> </w:t>
      </w:r>
      <w:r w:rsidRPr="00694F18">
        <w:rPr>
          <w:rStyle w:val="a7"/>
          <w:rFonts w:eastAsiaTheme="majorEastAsia"/>
        </w:rPr>
        <w:t xml:space="preserve">= 15 </w:t>
      </w:r>
      <w:proofErr w:type="gramStart"/>
      <w:r w:rsidRPr="00694F18">
        <w:rPr>
          <w:rStyle w:val="a7"/>
          <w:rFonts w:eastAsiaTheme="majorEastAsia"/>
        </w:rPr>
        <w:t>м</w:t>
      </w:r>
      <w:r w:rsidRPr="00694F18">
        <w:t>(</w:t>
      </w:r>
      <w:proofErr w:type="gramEnd"/>
      <w:r w:rsidRPr="00694F18">
        <w:t>заделка трубы в месте ее прохода через фундамент здания выполняется с применением металлической гильзы </w:t>
      </w:r>
      <w:proofErr w:type="spellStart"/>
      <w:r w:rsidRPr="00694F18">
        <w:rPr>
          <w:rStyle w:val="a7"/>
          <w:rFonts w:eastAsiaTheme="majorEastAsia"/>
        </w:rPr>
        <w:t>d</w:t>
      </w:r>
      <w:proofErr w:type="spellEnd"/>
      <w:r w:rsidRPr="00694F18">
        <w:rPr>
          <w:rStyle w:val="a7"/>
          <w:rFonts w:eastAsiaTheme="majorEastAsia"/>
        </w:rPr>
        <w:t xml:space="preserve"> = 250 мм</w:t>
      </w:r>
      <w:r w:rsidRPr="00694F18">
        <w:t> и закладками в кольцевой зазор смоляной пряди и жирной мятой глины). В месте присоединения ввода к наружной сети предусматривается колодец для размещения соединительной и запорной арматуры.</w:t>
      </w:r>
    </w:p>
    <w:p w:rsidR="003119DD" w:rsidRPr="00694F18" w:rsidRDefault="003119DD" w:rsidP="003119DD">
      <w:pPr>
        <w:pStyle w:val="a6"/>
      </w:pPr>
      <w:r w:rsidRPr="00694F18">
        <w:t>Глубину заложения ввода назначают в зависимости от глубины заложения труб уличной водопроводной сети и глубины промерзания грунта.</w:t>
      </w:r>
    </w:p>
    <w:p w:rsidR="003119DD" w:rsidRPr="00694F18" w:rsidRDefault="003119DD" w:rsidP="003119DD">
      <w:pPr>
        <w:pStyle w:val="a6"/>
      </w:pPr>
      <w:r w:rsidRPr="00694F18">
        <w:t xml:space="preserve">Ввод прокладывают с уклоном от здания выше труб водоотведения и в стороне от них на расстояниях, рекомендуемых </w:t>
      </w:r>
      <w:proofErr w:type="spellStart"/>
      <w:r w:rsidRPr="00694F18">
        <w:t>СНиП</w:t>
      </w:r>
      <w:proofErr w:type="spellEnd"/>
      <w:r w:rsidRPr="00694F18">
        <w:t xml:space="preserve"> 2.04.01-85.</w:t>
      </w:r>
    </w:p>
    <w:p w:rsidR="003119DD" w:rsidRPr="00694F18" w:rsidRDefault="003119DD" w:rsidP="003119DD">
      <w:pPr>
        <w:pStyle w:val="a6"/>
      </w:pPr>
      <w:r w:rsidRPr="00694F18">
        <w:t>3. Водомерный узел и счетчики воды расположены вблизи наружной стены, непосредственно после введения труб в здание, в центральной части подвала, температура в котором 2 °С. Выбранное помещение доступно для осмотра, снятия показаний с водомера и ремонта на месте.</w:t>
      </w:r>
    </w:p>
    <w:p w:rsidR="003119DD" w:rsidRPr="00694F18" w:rsidRDefault="003119DD" w:rsidP="003119DD">
      <w:pPr>
        <w:pStyle w:val="a6"/>
      </w:pPr>
      <w:r w:rsidRPr="00694F18">
        <w:t xml:space="preserve">В системах внутреннего водопровода, как правило, применяют скоростные счетчики: </w:t>
      </w:r>
      <w:proofErr w:type="spellStart"/>
      <w:r w:rsidRPr="00694F18">
        <w:t>крыльчатые</w:t>
      </w:r>
      <w:proofErr w:type="spellEnd"/>
      <w:r w:rsidRPr="00694F18">
        <w:t xml:space="preserve"> или турбинные. </w:t>
      </w:r>
      <w:proofErr w:type="spellStart"/>
      <w:r w:rsidRPr="00694F18">
        <w:t>Крыльчатые</w:t>
      </w:r>
      <w:proofErr w:type="spellEnd"/>
      <w:r w:rsidRPr="00694F18">
        <w:t xml:space="preserve"> счетчики устанавливают только горизонтально; турбинные – в любом положении. С каждой стороны счетчика должны предусматриваться прямые участки трубопроводов, на которых устанавливаются задвижки или вентили.</w:t>
      </w:r>
    </w:p>
    <w:p w:rsidR="003119DD" w:rsidRPr="00694F18" w:rsidRDefault="003119DD" w:rsidP="003119DD">
      <w:pPr>
        <w:pStyle w:val="a6"/>
      </w:pPr>
      <w:r w:rsidRPr="00694F18">
        <w:lastRenderedPageBreak/>
        <w:t xml:space="preserve">Между счетчиком и вторым (по движению воды) вентилем, задвижкой должен устанавливаться спускной кран. При наличии одного ввода в здание у счетчика устраивается обводная линия с задвижкой, запломбированной в обычное время в закрытом положении. Устройство водомерного узла </w:t>
      </w:r>
      <w:proofErr w:type="gramStart"/>
      <w:r w:rsidRPr="00694F18">
        <w:t>представлена</w:t>
      </w:r>
      <w:proofErr w:type="gramEnd"/>
      <w:r w:rsidRPr="00694F18">
        <w:t xml:space="preserve"> на рис. 2.</w:t>
      </w:r>
    </w:p>
    <w:p w:rsidR="003119DD" w:rsidRPr="00694F18" w:rsidRDefault="003119DD" w:rsidP="003119DD">
      <w:pPr>
        <w:pStyle w:val="a6"/>
      </w:pPr>
      <w:r w:rsidRPr="00694F18">
        <w:t> </w:t>
      </w:r>
    </w:p>
    <w:p w:rsidR="003119DD" w:rsidRPr="00694F18" w:rsidRDefault="003119DD" w:rsidP="003119DD">
      <w:pPr>
        <w:pStyle w:val="a6"/>
      </w:pPr>
      <w:r w:rsidRPr="00694F18">
        <w:rPr>
          <w:noProof/>
        </w:rPr>
        <w:drawing>
          <wp:inline distT="0" distB="0" distL="0" distR="0">
            <wp:extent cx="5114925" cy="2771775"/>
            <wp:effectExtent l="19050" t="0" r="9525" b="0"/>
            <wp:docPr id="472" name="Рисунок 123" descr="https://konspekta.net/studopediaru/baza19/2248027162319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konspekta.net/studopediaru/baza19/2248027162319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DD" w:rsidRPr="00694F18" w:rsidRDefault="003119DD" w:rsidP="003119DD">
      <w:pPr>
        <w:pStyle w:val="a6"/>
      </w:pPr>
      <w:r w:rsidRPr="00694F18">
        <w:rPr>
          <w:i/>
          <w:iCs/>
        </w:rPr>
        <w:t>Рис. 2</w:t>
      </w:r>
      <w:r w:rsidRPr="00694F18">
        <w:t>. Водомерный узел и его основные элементы.</w:t>
      </w:r>
    </w:p>
    <w:p w:rsidR="003119DD" w:rsidRPr="00694F18" w:rsidRDefault="003119DD" w:rsidP="003119DD">
      <w:pPr>
        <w:pStyle w:val="a6"/>
      </w:pPr>
      <w:r w:rsidRPr="00694F18">
        <w:rPr>
          <w:i/>
          <w:iCs/>
        </w:rPr>
        <w:t>1</w:t>
      </w:r>
      <w:r w:rsidRPr="00694F18">
        <w:t> – водомер (счетчик воды); </w:t>
      </w:r>
      <w:r w:rsidRPr="00694F18">
        <w:rPr>
          <w:i/>
          <w:iCs/>
        </w:rPr>
        <w:t>2</w:t>
      </w:r>
      <w:r w:rsidRPr="00694F18">
        <w:t> – запорное устройство до водомера; </w:t>
      </w:r>
      <w:r w:rsidRPr="00694F18">
        <w:rPr>
          <w:i/>
          <w:iCs/>
        </w:rPr>
        <w:t>3</w:t>
      </w:r>
      <w:r w:rsidRPr="00694F18">
        <w:t> – запорное устройство после водомера; </w:t>
      </w:r>
      <w:r w:rsidRPr="00694F18">
        <w:rPr>
          <w:i/>
          <w:iCs/>
        </w:rPr>
        <w:t>4</w:t>
      </w:r>
      <w:r w:rsidRPr="00694F18">
        <w:t> – контрольно-спускной кран; </w:t>
      </w:r>
      <w:r w:rsidRPr="00694F18">
        <w:rPr>
          <w:i/>
          <w:iCs/>
        </w:rPr>
        <w:t>5</w:t>
      </w:r>
      <w:r w:rsidRPr="00694F18">
        <w:t> – опломбированная задвижка на обводной линии; </w:t>
      </w:r>
      <w:r w:rsidRPr="00694F18">
        <w:rPr>
          <w:i/>
          <w:iCs/>
        </w:rPr>
        <w:t>6</w:t>
      </w:r>
      <w:r w:rsidRPr="00694F18">
        <w:t> – обводная линия; </w:t>
      </w:r>
      <w:r w:rsidRPr="00694F18">
        <w:rPr>
          <w:i/>
          <w:iCs/>
        </w:rPr>
        <w:t>7</w:t>
      </w:r>
      <w:r w:rsidRPr="00694F18">
        <w:t> – основной трубопровод.</w:t>
      </w:r>
    </w:p>
    <w:p w:rsidR="003119DD" w:rsidRPr="00694F18" w:rsidRDefault="003119DD" w:rsidP="003119DD">
      <w:pPr>
        <w:pStyle w:val="a6"/>
      </w:pPr>
      <w:r w:rsidRPr="00694F18">
        <w:rPr>
          <w:rStyle w:val="a7"/>
          <w:rFonts w:eastAsiaTheme="majorEastAsia"/>
        </w:rPr>
        <w:t>2.1.3. </w:t>
      </w:r>
      <w:r w:rsidRPr="00694F18">
        <w:rPr>
          <w:rStyle w:val="a7"/>
          <w:rFonts w:eastAsiaTheme="majorEastAsia"/>
          <w:i/>
          <w:iCs/>
        </w:rPr>
        <w:t>Устройство внутренней сети водопровода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 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При проектировании водопроводной сети нужно стремиться к наименьшей протяженности трубопроводов. Основная магистраль прокладывается под потолком подвала с уклоном </w:t>
      </w:r>
      <w:r w:rsidRPr="00694F18">
        <w:rPr>
          <w:rStyle w:val="a7"/>
          <w:rFonts w:eastAsiaTheme="majorEastAsia"/>
          <w:i/>
          <w:iCs/>
        </w:rPr>
        <w:t>0,002</w:t>
      </w:r>
      <w:r w:rsidRPr="00694F18">
        <w:rPr>
          <w:i/>
          <w:iCs/>
        </w:rPr>
        <w:t> в сторону водомерного узла. На магистральной линии, в местах концентрации санитарных приборов (в санитарных узлах), установлены 5 стояков, необходимых для распределения воды по этажам здания.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Предусматривается открытая прокладка стояков. Подводки к водоразборным кранам и приборам проложены выше пола на 0,25 м.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Запорные вентили установлены у основания каждого стояка; на каждой подводке к смывному бачку унитаза; на ответвлениях в каждую квартиру; перед наружными поливочными кранами. На внутреннем водопроводе предусматривается два поливочных крана, по одному на каждые 60–70 м периметра здания, размещенных в нишах наружных стен здания.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Внутренняя магистральная сеть, стояки и подводки к приборам и поливочным кранам проектируются из стальных газоводопроводных оцинкованных труб ГОСТ 3242-75.</w:t>
      </w:r>
    </w:p>
    <w:p w:rsidR="003119DD" w:rsidRPr="00694F18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lastRenderedPageBreak/>
        <w:t>Стояки размещаются в санузлах.</w:t>
      </w:r>
    </w:p>
    <w:p w:rsidR="003119DD" w:rsidRPr="00ED211D" w:rsidRDefault="003119DD" w:rsidP="003119DD">
      <w:pPr>
        <w:pStyle w:val="a6"/>
        <w:rPr>
          <w:i/>
          <w:iCs/>
        </w:rPr>
      </w:pPr>
      <w:r w:rsidRPr="00694F18">
        <w:rPr>
          <w:i/>
          <w:iCs/>
        </w:rPr>
        <w:t>Разводка трубопроводов холодного водоснабжения в плане приведена на рис. 3, аксонометрическая схема водопроводной сети – на рис. 4.</w:t>
      </w:r>
      <w:r w:rsidRPr="00694F18">
        <w:br/>
      </w:r>
      <w:r w:rsidRPr="00694F18">
        <w:br/>
        <w:t xml:space="preserve">Источники: 1.  </w:t>
      </w:r>
      <w:hyperlink r:id="rId7" w:history="1">
        <w:r w:rsidRPr="00694F18">
          <w:rPr>
            <w:rStyle w:val="a5"/>
            <w:color w:val="auto"/>
          </w:rPr>
          <w:t>https://studopedia.ru/19_104886_pravila-vipolneniya-aksonometricheskih-shem.html</w:t>
        </w:r>
      </w:hyperlink>
      <w:r w:rsidRPr="00694F18">
        <w:rPr>
          <w:b/>
          <w:bCs/>
        </w:rPr>
        <w:t xml:space="preserve"> Правила выполнения аксонометрических схем.</w:t>
      </w:r>
    </w:p>
    <w:p w:rsidR="003119DD" w:rsidRPr="00694F18" w:rsidRDefault="003119DD" w:rsidP="003119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F1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94F1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94F18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https://studopedia.ru/</w:t>
        </w:r>
      </w:hyperlink>
    </w:p>
    <w:p w:rsidR="003119DD" w:rsidRPr="00694F18" w:rsidRDefault="003119DD" w:rsidP="003119DD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94F18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694F1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9" w:tgtFrame="_blank" w:history="1">
        <w:r w:rsidRPr="00694F18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Плоские и </w:t>
        </w:r>
        <w:r w:rsidRPr="00694F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аксонометрические</w:t>
        </w:r>
        <w:r w:rsidRPr="00694F18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694F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схемы</w:t>
        </w:r>
        <w:r w:rsidRPr="00694F18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Pr="00694F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трубопроводов</w:t>
        </w:r>
        <w:r w:rsidRPr="00694F18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— смотрите картинки</w:t>
        </w:r>
      </w:hyperlink>
    </w:p>
    <w:p w:rsidR="003119DD" w:rsidRPr="00694F18" w:rsidRDefault="003119DD" w:rsidP="003119DD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Pr="00694F18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Яндекс</w:t>
        </w:r>
        <w:proofErr w:type="gramStart"/>
        <w:r w:rsidRPr="00694F18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.К</w:t>
        </w:r>
        <w:proofErr w:type="gramEnd"/>
        <w:r w:rsidRPr="00694F18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артинки</w:t>
        </w:r>
        <w:proofErr w:type="spellEnd"/>
      </w:hyperlink>
      <w:r w:rsidRPr="00694F18">
        <w:rPr>
          <w:rStyle w:val="path-separator"/>
          <w:rFonts w:ascii="Times New Roman" w:hAnsi="Times New Roman" w:cs="Times New Roman"/>
          <w:sz w:val="24"/>
          <w:szCs w:val="24"/>
        </w:rPr>
        <w:t>›</w:t>
      </w:r>
      <w:hyperlink r:id="rId11" w:tgtFrame="_blank" w:history="1">
        <w:r w:rsidRPr="00694F1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Плоские и аксонометрические схемы трубопроводов</w:t>
        </w:r>
      </w:hyperlink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  <w:r w:rsidRPr="00694F18">
        <w:rPr>
          <w:rFonts w:ascii="Times New Roman" w:hAnsi="Times New Roman" w:cs="Times New Roman"/>
          <w:sz w:val="24"/>
          <w:szCs w:val="24"/>
        </w:rPr>
        <w:t>Приме</w:t>
      </w:r>
      <w:r>
        <w:rPr>
          <w:rFonts w:ascii="Times New Roman" w:hAnsi="Times New Roman" w:cs="Times New Roman"/>
          <w:sz w:val="24"/>
          <w:szCs w:val="24"/>
        </w:rPr>
        <w:t xml:space="preserve">р: </w:t>
      </w:r>
      <w:r w:rsidRPr="00694F18">
        <w:rPr>
          <w:rFonts w:ascii="Times New Roman" w:hAnsi="Times New Roman" w:cs="Times New Roman"/>
          <w:sz w:val="24"/>
          <w:szCs w:val="24"/>
        </w:rPr>
        <w:t xml:space="preserve"> https://avatars.mds.yandex.net/get-pdb/921063/6275abe5-b8ff-4da1-9867-4d44e04f15c0/s1200?webp=false</w:t>
      </w:r>
    </w:p>
    <w:p w:rsidR="003119DD" w:rsidRPr="00694F18" w:rsidRDefault="003119DD" w:rsidP="003119DD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3119DD" w:rsidRPr="00694F18" w:rsidRDefault="003119DD" w:rsidP="003119DD">
      <w:pPr>
        <w:pStyle w:val="a6"/>
        <w:rPr>
          <w:color w:val="555555"/>
        </w:rPr>
      </w:pPr>
      <w:r w:rsidRPr="00694F18">
        <w:rPr>
          <w:noProof/>
        </w:rPr>
        <w:drawing>
          <wp:inline distT="0" distB="0" distL="0" distR="0">
            <wp:extent cx="5940425" cy="3038475"/>
            <wp:effectExtent l="19050" t="0" r="3175" b="0"/>
            <wp:docPr id="473" name="Рисунок 243" descr="https://avatars.mds.yandex.net/get-pdb/921063/6275abe5-b8ff-4da1-9867-4d44e04f15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avatars.mds.yandex.net/get-pdb/921063/6275abe5-b8ff-4da1-9867-4d44e04f15c0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DD" w:rsidRPr="00694F18" w:rsidRDefault="003119DD" w:rsidP="003119DD">
      <w:pPr>
        <w:pStyle w:val="a6"/>
        <w:rPr>
          <w:color w:val="555555"/>
        </w:rPr>
      </w:pPr>
    </w:p>
    <w:p w:rsidR="003119DD" w:rsidRPr="00694F18" w:rsidRDefault="003119DD" w:rsidP="003119DD">
      <w:pPr>
        <w:rPr>
          <w:rFonts w:ascii="Times New Roman" w:hAnsi="Times New Roman" w:cs="Times New Roman"/>
          <w:sz w:val="24"/>
          <w:szCs w:val="24"/>
        </w:rPr>
      </w:pPr>
      <w:r w:rsidRPr="00694F18">
        <w:rPr>
          <w:rFonts w:ascii="Times New Roman" w:hAnsi="Times New Roman" w:cs="Times New Roman"/>
          <w:sz w:val="24"/>
          <w:szCs w:val="24"/>
        </w:rPr>
        <w:t>2. https://yandex.ru/images/search?pos=1&amp;img_url=https%3A%2F%2Fi.ytimg.com%2Fvi%2FsjgR87ekd1M%2Fmaxresdefault.jpg&amp;text=схема+трубопровода+в+изометрии&amp;rpt=simage</w:t>
      </w:r>
    </w:p>
    <w:p w:rsidR="005426D3" w:rsidRDefault="005426D3"/>
    <w:p w:rsidR="003119DD" w:rsidRDefault="003119DD"/>
    <w:p w:rsidR="003119DD" w:rsidRDefault="003119DD">
      <w:r w:rsidRPr="003119DD">
        <w:lastRenderedPageBreak/>
        <w:drawing>
          <wp:inline distT="0" distB="0" distL="0" distR="0">
            <wp:extent cx="4133850" cy="2143125"/>
            <wp:effectExtent l="19050" t="0" r="0" b="0"/>
            <wp:docPr id="1" name="Рисунок 252" descr="http://2x2business.ru/images/pr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2x2business.ru/images/pr2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55" cy="214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9DD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DD"/>
    <w:rsid w:val="000636AE"/>
    <w:rsid w:val="00082FAA"/>
    <w:rsid w:val="001F4D1E"/>
    <w:rsid w:val="002158AE"/>
    <w:rsid w:val="00286235"/>
    <w:rsid w:val="002A4AA1"/>
    <w:rsid w:val="002C353C"/>
    <w:rsid w:val="003119DD"/>
    <w:rsid w:val="00395271"/>
    <w:rsid w:val="003A5511"/>
    <w:rsid w:val="003B5104"/>
    <w:rsid w:val="00414F7C"/>
    <w:rsid w:val="0043709B"/>
    <w:rsid w:val="00460551"/>
    <w:rsid w:val="00532CFE"/>
    <w:rsid w:val="005426D3"/>
    <w:rsid w:val="00582675"/>
    <w:rsid w:val="005E6736"/>
    <w:rsid w:val="00634C17"/>
    <w:rsid w:val="00645861"/>
    <w:rsid w:val="006A2015"/>
    <w:rsid w:val="006B6674"/>
    <w:rsid w:val="006D22B2"/>
    <w:rsid w:val="007426F2"/>
    <w:rsid w:val="00757E2E"/>
    <w:rsid w:val="007838F2"/>
    <w:rsid w:val="00797E83"/>
    <w:rsid w:val="008771E2"/>
    <w:rsid w:val="00877810"/>
    <w:rsid w:val="00884B94"/>
    <w:rsid w:val="00892AE1"/>
    <w:rsid w:val="008A3932"/>
    <w:rsid w:val="008F44C6"/>
    <w:rsid w:val="00921E57"/>
    <w:rsid w:val="00A41452"/>
    <w:rsid w:val="00B25019"/>
    <w:rsid w:val="00B72336"/>
    <w:rsid w:val="00B772F9"/>
    <w:rsid w:val="00BC4F3C"/>
    <w:rsid w:val="00C13C36"/>
    <w:rsid w:val="00CA7D48"/>
    <w:rsid w:val="00D00E42"/>
    <w:rsid w:val="00D115CE"/>
    <w:rsid w:val="00D6179F"/>
    <w:rsid w:val="00D76293"/>
    <w:rsid w:val="00DC45FC"/>
    <w:rsid w:val="00DF69A2"/>
    <w:rsid w:val="00E029EA"/>
    <w:rsid w:val="00E76695"/>
    <w:rsid w:val="00E85085"/>
    <w:rsid w:val="00F263C2"/>
    <w:rsid w:val="00F57B22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1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3119D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1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19DD"/>
    <w:rPr>
      <w:b/>
      <w:bCs/>
    </w:rPr>
  </w:style>
  <w:style w:type="character" w:customStyle="1" w:styleId="path-separator">
    <w:name w:val="path-separator"/>
    <w:basedOn w:val="a0"/>
    <w:rsid w:val="00311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" TargetMode="External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s://studopedia.ru/19_104886_pravila-vipolneniya-aksonometricheskih-shem.html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andex.ru/images/search?text=%D0%9F%D0%BB%D0%BE%D1%81%D0%BA%D0%B8%D0%B5%20%D0%B8%20%D0%B0%D0%BA%D1%81%D0%BE%D0%BD%D0%BE%D0%BC%D0%B5%D1%82%D1%80%D0%B8%D1%87%D0%B5%D1%81%D0%BA%D0%B8%D0%B5%20%D1%81%D1%85%D0%B5%D0%BC%D1%8B%20%D1%82%D1%80%D1%83%D0%B1%D0%BE%D0%BF%D1%80%D0%BE%D0%B2%D0%BE%D0%B4%D0%BE%D0%B2&amp;stype=image&amp;lr=11326&amp;parent-reqid=1588040586664471-1162371589269804344300209-production-app-host-man-web-yp-38&amp;source=wi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andex.ru/images?stype=image&amp;lr=11326&amp;parent-reqid=1588040586664471-1162371589269804344300209-production-app-host-man-web-yp-38&amp;source=wiz" TargetMode="External"/><Relationship Id="rId4" Type="http://schemas.openxmlformats.org/officeDocument/2006/relationships/hyperlink" Target="https://studopedia.ru/19_104886_pravila-vipolneniya-aksonometricheskih-shem.html" TargetMode="External"/><Relationship Id="rId9" Type="http://schemas.openxmlformats.org/officeDocument/2006/relationships/hyperlink" Target="https://yandex.ru/images/search?text=%D0%9F%D0%BB%D0%BE%D1%81%D0%BA%D0%B8%D0%B5%20%D0%B8%20%D0%B0%D0%BA%D1%81%D0%BE%D0%BD%D0%BE%D0%BC%D0%B5%D1%82%D1%80%D0%B8%D1%87%D0%B5%D1%81%D0%BA%D0%B8%D0%B5%20%D1%81%D1%85%D0%B5%D0%BC%D1%8B%20%D1%82%D1%80%D1%83%D0%B1%D0%BE%D0%BF%D1%80%D0%BE%D0%B2%D0%BE%D0%B4%D0%BE%D0%B2&amp;stype=image&amp;lr=11326&amp;parent-reqid=1588040586664471-1162371589269804344300209-production-app-host-man-web-yp-38&amp;source=w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2020-04-29T00:53:00Z</dcterms:created>
  <dcterms:modified xsi:type="dcterms:W3CDTF">2020-04-29T00:55:00Z</dcterms:modified>
</cp:coreProperties>
</file>