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37" w:rsidRPr="00B70920" w:rsidRDefault="00491437" w:rsidP="00491437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 w:rsidRPr="00B7092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Гр.19-1  13.05.20 Техническое обслуживание турбинного оборудования Захаров Г</w:t>
      </w:r>
      <w:proofErr w:type="gramStart"/>
      <w:r w:rsidRPr="00B7092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,П</w:t>
      </w:r>
      <w:proofErr w:type="gramEnd"/>
      <w:r w:rsidRPr="00B7092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.</w:t>
      </w:r>
    </w:p>
    <w:p w:rsidR="00491437" w:rsidRPr="00B70920" w:rsidRDefault="00491437" w:rsidP="00491437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 w:rsidRPr="00B7092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Лекция: Приводы для управления арматурой. Классификация приводов.</w:t>
      </w:r>
    </w:p>
    <w:p w:rsidR="00491437" w:rsidRPr="00B70920" w:rsidRDefault="00491437" w:rsidP="00491437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491437" w:rsidRPr="00B70920" w:rsidRDefault="00491437" w:rsidP="00491437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91437" w:rsidRPr="00B70920" w:rsidRDefault="00491437" w:rsidP="00491437">
      <w:pPr>
        <w:pStyle w:val="1"/>
        <w:spacing w:before="300" w:beforeAutospacing="0" w:after="150" w:afterAutospacing="0"/>
        <w:rPr>
          <w:b w:val="0"/>
          <w:bCs w:val="0"/>
          <w:sz w:val="24"/>
          <w:szCs w:val="24"/>
        </w:rPr>
      </w:pPr>
      <w:r w:rsidRPr="00B70920">
        <w:rPr>
          <w:b w:val="0"/>
          <w:bCs w:val="0"/>
          <w:sz w:val="24"/>
          <w:szCs w:val="24"/>
        </w:rPr>
        <w:t>Приводы трубопроводной арматуры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hyperlink r:id="rId4" w:history="1">
        <w:r w:rsidRPr="00B70920">
          <w:rPr>
            <w:i/>
            <w:iCs/>
            <w:noProof/>
            <w:color w:val="337AB7"/>
          </w:rPr>
          <w:drawing>
            <wp:inline distT="0" distB="0" distL="0" distR="0">
              <wp:extent cx="476250" cy="466725"/>
              <wp:effectExtent l="19050" t="0" r="0" b="0"/>
              <wp:docPr id="1" name="Рисунок 1" descr="http://armatek.ru/images/foto_stati/logo_dlya_lajvteksa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armatek.ru/images/foto_stati/logo_dlya_lajvteksa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70920">
          <w:rPr>
            <w:rStyle w:val="a3"/>
            <w:i/>
            <w:iCs/>
            <w:color w:val="337AB7"/>
            <w:u w:val="none"/>
          </w:rPr>
          <w:t>Каталог электроприводов трубопроводной арматуры АРМАТЭК</w:t>
        </w:r>
      </w:hyperlink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rPr>
          <w:rStyle w:val="a6"/>
          <w:rFonts w:eastAsiaTheme="majorEastAsia"/>
        </w:rPr>
        <w:t>Одним из главных векторов, определяющих развитие промышленного оборудования, является растущая автоматизация производственных процессов. Ее важнейший аспект ─ дистанционное управление трубопроводной арматурой, доля которой составляет не менее 10-15% от общей стоимости технологических установок. Успешное и эффективное решение этой задачи невозможно без применения приводов трубопроводной арматуры.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rPr>
          <w:noProof/>
        </w:rPr>
        <w:drawing>
          <wp:inline distT="0" distB="0" distL="0" distR="0">
            <wp:extent cx="5581650" cy="4162425"/>
            <wp:effectExtent l="19050" t="0" r="0" b="0"/>
            <wp:docPr id="2" name="Рисунок 2" descr="При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вод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20">
        <w:t> 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В нормативных документах трубопроводная арматура определяется как техническое устройство, предназначенное для управления потоком рабочей среды путем изменения проходного сечения. Для того</w:t>
      </w:r>
      <w:proofErr w:type="gramStart"/>
      <w:r w:rsidRPr="00B70920">
        <w:t>,</w:t>
      </w:r>
      <w:proofErr w:type="gramEnd"/>
      <w:r w:rsidRPr="00B70920">
        <w:t xml:space="preserve"> чтобы эффективно управлять, она сама должна быть хорошо управляемой, а, значит, снаряженной необходимыми для этого средствами.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На протяжении многих не веков даже, а тысячелетий, людям приходилось обходиться ручным управлением. В крайнем случае, можно было задействовать конную тягу. Ничего другого не оставалось. А при тогдашнем уровне развития технологий и не требовалось.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lastRenderedPageBreak/>
        <w:t>Но это «равновесие» отсутствия потребностей и невозможности их удовлетворения не могло продолжаться бесконечно. Конец ему положили две сначала никак не соприкасавшиеся между собой тенденции.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Начиная с изобретения паровой машины, заметно ускорил свое поступательное движение научно-технический прогресс. Важнейшей вехой на этом пути стало изобретение электродвигателя в XIX веке. Были придуманы и буквально на глазах совершенствовались конструкции пневмодвигателей и гидравлических машин. Появилась принципиальная возможность воздействовать на арматуру не только силой мускулов живых существ, но и с помощью компактного, удобного и мощного механизированного привода.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С другой стороны, по мере увеличения размеров трубопроводной арматуры и роста давления рабочей среды, справляться с ее управлением привычными способами становилось затруднительно, а иногда и вовсе невозможно. И случилось то, что должно было случиться, ─ в трубопроводную арматуру пришел механизированный привод. Его использование придало ей новое качество. Трубопроводная арматура стала намного безопасней и удобней в эксплуатации и обслуживании, а ее работа ─ более надежной. На порядок выросла эффективность управления процессами, протекающими с ее использованием. Это дало принципиально новую возможность устройства масштабных многокомпонентных технологических систем, состоящих из связанных в единую систему десятков, сотен и тысяч единиц арматуры. Наличие приводов позволило устанавливать трубопроводную арматуру в труднодоступных, неудобных местах.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 xml:space="preserve">О том, сколь значимый технологический скачок был совершен благодаря внедрению механизированного привода, можно судить на простом примере. Оснащение в начале XX столетия электроприводами задвижек </w:t>
      </w:r>
      <w:proofErr w:type="spellStart"/>
      <w:r w:rsidRPr="00B70920">
        <w:t>Dn</w:t>
      </w:r>
      <w:proofErr w:type="spellEnd"/>
      <w:r w:rsidRPr="00B70920">
        <w:t xml:space="preserve"> 500, 600 и 700 мм позволило сократить время их закрытия с получаса до полутора минут, т. е. в пятнадцать раз.</w:t>
      </w:r>
    </w:p>
    <w:p w:rsidR="00491437" w:rsidRPr="00B70920" w:rsidRDefault="00491437" w:rsidP="00491437">
      <w:pPr>
        <w:pStyle w:val="2"/>
        <w:spacing w:before="300" w:after="15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0920">
        <w:rPr>
          <w:rFonts w:ascii="Times New Roman" w:hAnsi="Times New Roman" w:cs="Times New Roman"/>
          <w:b w:val="0"/>
          <w:bCs w:val="0"/>
          <w:sz w:val="24"/>
          <w:szCs w:val="24"/>
        </w:rPr>
        <w:t>Привод и исполнительный механизм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 xml:space="preserve">В технике приводом называют устройство, приводящее машину в движение. Причем термин «привод» может адресоваться как всей совокупности необходимых для этого составляющих устройства, включающего двигатель, силовую передачу, систему управления, так и только передаче. Например, </w:t>
      </w:r>
      <w:proofErr w:type="gramStart"/>
      <w:r w:rsidRPr="00B70920">
        <w:t>ременной</w:t>
      </w:r>
      <w:proofErr w:type="gramEnd"/>
      <w:r w:rsidRPr="00B70920">
        <w:t xml:space="preserve"> привод. Часто между приводом и двигателем фактически ставят знак равенства ─ электрический привод.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Привод трубопроводной арматуры ─ это устройство для управления арматурой. Он не только обеспечивает перемещение запирающего элемента, но при необходимости создает усилие, гарантирующее требуемую герметичность затвора.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Говоря о приводе как совокупности устройств, необходимо упомянуть о входящих в его состав силовом элементе и редукторе.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Силовой элемент преобразует потребляемую приводом энергию в усилие, приводящее к перемещению соединенного с затвором штока (шпинделя).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 xml:space="preserve">Взаимодействие привода с трубопроводной арматурой может быть непосредственным или через переходник (редуктор). Редуктор позволяет уменьшить частоту вращения привода и увеличить крутящий момент. В приводах трубопроводной арматуры могут быть задействованы редукторы разных конструкций ─ волновые, зубчатые, комбинированные, конические, планетарные, </w:t>
      </w:r>
      <w:proofErr w:type="spellStart"/>
      <w:r w:rsidRPr="00B70920">
        <w:t>спироидные</w:t>
      </w:r>
      <w:proofErr w:type="spellEnd"/>
      <w:r w:rsidRPr="00B70920">
        <w:t>, цилиндрические, червячные.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 xml:space="preserve">В приведенном выше определении привода трубопроводной арматуры </w:t>
      </w:r>
      <w:proofErr w:type="gramStart"/>
      <w:r w:rsidRPr="00B70920">
        <w:t>был</w:t>
      </w:r>
      <w:proofErr w:type="gramEnd"/>
      <w:r w:rsidRPr="00B70920">
        <w:t xml:space="preserve"> упомянут только запирающий элемент, и ничего не сказано о регулирующем элементе. Это не случайно. </w:t>
      </w:r>
      <w:hyperlink r:id="rId7" w:anchor="!/?words=%D0%BF%D1%80%D0%B8%D0%B2%D0%BE%D0%B4%D1%8B%20%D1%80%D0%B5%D0%B3%D1%83%D0%BB%D0%B8%D1%80%D1%83%D1%8E%D1%89%D0%B5%D0%B9%20%D0%B0%D1%80%D0%BC%D0%B0%D1%82%D1%83%D1%80%D1%8B" w:history="1">
        <w:r w:rsidRPr="00B70920">
          <w:rPr>
            <w:rStyle w:val="a3"/>
            <w:color w:val="337AB7"/>
            <w:u w:val="none"/>
          </w:rPr>
          <w:t>Приводы регулирующей арматуры</w:t>
        </w:r>
      </w:hyperlink>
      <w:r w:rsidRPr="00B70920">
        <w:t xml:space="preserve">, частью конструкции </w:t>
      </w:r>
      <w:proofErr w:type="gramStart"/>
      <w:r w:rsidRPr="00B70920">
        <w:t>затвора</w:t>
      </w:r>
      <w:proofErr w:type="gramEnd"/>
      <w:r w:rsidRPr="00B70920">
        <w:t xml:space="preserve"> которой </w:t>
      </w:r>
      <w:r w:rsidRPr="00B70920">
        <w:lastRenderedPageBreak/>
        <w:t>является регулирующей элемент, получили отдельное название ─ исполнительный механизм.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Функция исполнительного механизма ─ обеспечивать движение регулирующего элемента в соответствии с командной информацией, поступающей от внешнего источника энергии.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 </w:t>
      </w:r>
      <w:r w:rsidRPr="00B70920">
        <w:rPr>
          <w:noProof/>
        </w:rPr>
        <w:drawing>
          <wp:inline distT="0" distB="0" distL="0" distR="0">
            <wp:extent cx="4762500" cy="3571875"/>
            <wp:effectExtent l="19050" t="0" r="0" b="0"/>
            <wp:docPr id="3" name="Рисунок 3" descr="Реду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дукто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rPr>
          <w:rStyle w:val="a4"/>
        </w:rPr>
        <w:t xml:space="preserve">Классификация приводов трубопроводной арматуры: возвратно-поступательные, </w:t>
      </w:r>
      <w:proofErr w:type="spellStart"/>
      <w:r w:rsidRPr="00B70920">
        <w:rPr>
          <w:rStyle w:val="a4"/>
        </w:rPr>
        <w:t>неполнооборотные</w:t>
      </w:r>
      <w:proofErr w:type="spellEnd"/>
      <w:r w:rsidRPr="00B70920">
        <w:rPr>
          <w:rStyle w:val="a4"/>
        </w:rPr>
        <w:t>, многооборотные, местные, дистанционные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Различают три больших «класса» приводов трубопроводной арматуры: возвратно-поступательные (</w:t>
      </w:r>
      <w:proofErr w:type="spellStart"/>
      <w:r w:rsidRPr="00B70920">
        <w:t>прямоходные</w:t>
      </w:r>
      <w:proofErr w:type="spellEnd"/>
      <w:r w:rsidRPr="00B70920">
        <w:t xml:space="preserve">, линейные), </w:t>
      </w:r>
      <w:proofErr w:type="spellStart"/>
      <w:r w:rsidRPr="00B70920">
        <w:t>неполнооборотные</w:t>
      </w:r>
      <w:proofErr w:type="spellEnd"/>
      <w:r w:rsidRPr="00B70920">
        <w:t xml:space="preserve"> и многооборотные.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В возвратно-поступательном приводе, используемом для задвижек (с жестким и упругим клином, параллельных, шланговых), а также для запорных и мембранных клапанов выходной элемент совершает возвратно-поступательные движения.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Преобразовать вращательное движение привода в возвратно-поступательное движение запирающего или регулирующего элементов можно с помощью ходовой гайки (резьбовой втулки).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В неполноповоротном приводе выходное кинематическое звено совершает менее одного поворота. В большинстве случаев речь идет о повороте на 90 градусов, хотя иногда он бывает и большим. Такие приводы используют для управления шаровыми и иными кранами, дисковыми затворами.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В многооборотном приводе выходной элемент совершает более одного поворота.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Механический привод может быть установлен непосредственно на арматуре (т. н. «местный привод»; в этом случае основой для его крепления служат крышка либо верхняя часть корпуса) или размещаться отдельно от нее (дистанционный привод).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rPr>
          <w:rStyle w:val="a6"/>
          <w:rFonts w:eastAsiaTheme="majorEastAsia"/>
        </w:rPr>
        <w:t>И все же важнейший повод для классификации приводов трубопроводной арматуры ─ вид используемой энергии.  В зависимости от потребляемой энергии они могут быть ручными, гидравлическими, пневматическими электрическими, электромагнитными или представлять собой их комбинацию.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rPr>
          <w:rStyle w:val="a6"/>
          <w:rFonts w:eastAsiaTheme="majorEastAsia"/>
        </w:rPr>
        <w:lastRenderedPageBreak/>
        <w:t>Привод трубопроводной арматуры, одновременно использующий энергию сжатого газа и гидравлическую энергию, носит название «</w:t>
      </w:r>
      <w:proofErr w:type="spellStart"/>
      <w:r w:rsidRPr="00B70920">
        <w:rPr>
          <w:rStyle w:val="a6"/>
          <w:rFonts w:eastAsiaTheme="majorEastAsia"/>
        </w:rPr>
        <w:t>пневмогидропривод</w:t>
      </w:r>
      <w:proofErr w:type="spellEnd"/>
      <w:r w:rsidRPr="00B70920">
        <w:rPr>
          <w:rStyle w:val="a6"/>
          <w:rFonts w:eastAsiaTheme="majorEastAsia"/>
        </w:rPr>
        <w:t>», а электрическую и гидравлическую энергию ─ «электрогидравлический привод».</w:t>
      </w:r>
    </w:p>
    <w:p w:rsidR="00491437" w:rsidRPr="00B70920" w:rsidRDefault="00491437" w:rsidP="00491437">
      <w:pPr>
        <w:pStyle w:val="2"/>
        <w:spacing w:before="300" w:after="15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0920">
        <w:rPr>
          <w:rFonts w:ascii="Times New Roman" w:hAnsi="Times New Roman" w:cs="Times New Roman"/>
          <w:b w:val="0"/>
          <w:bCs w:val="0"/>
          <w:sz w:val="24"/>
          <w:szCs w:val="24"/>
        </w:rPr>
        <w:t>Арматура с ручным приводом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 </w:t>
      </w:r>
      <w:r w:rsidRPr="00B70920">
        <w:rPr>
          <w:noProof/>
        </w:rPr>
        <w:drawing>
          <wp:inline distT="0" distB="0" distL="0" distR="0">
            <wp:extent cx="1905000" cy="1905000"/>
            <wp:effectExtent l="19050" t="0" r="0" b="0"/>
            <wp:docPr id="4" name="Рисунок 4" descr="Затвор с рукоят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твор с рукоят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Ручной привод ─ устройство для управления арматурой, в котором используется, как сказано в нормативных документах, «энергия человека». Ручным приводом или ручным дублером может быть оснащена арматура с механизированным приводом. Для передачи воздействия на арматуру с ручным приводом служат маховик или рукоятка. Первый имеет вид колеса, установленного на шпинделе арматуры или редукторе, вторая представляет собой стандартное приспособление для держания рукой.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Если для управления арматурой необходим значительный крутящий момент на шпинделе, усилие на рукоятке маховика можно уменьшить, используя редукторы с зубчатой (конической цилиндрической) или червячной передачей. Трубопроводную арматуру с ручным приводом размещают в местах, максимально приспособленных для безопасного и удобного обслуживания: на высоте до 1,8, а при частом использовании─ не более 1,6 м.</w:t>
      </w:r>
    </w:p>
    <w:p w:rsidR="00491437" w:rsidRPr="00B70920" w:rsidRDefault="00491437" w:rsidP="00491437">
      <w:pPr>
        <w:pStyle w:val="2"/>
        <w:spacing w:before="300" w:after="15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0920">
        <w:rPr>
          <w:rFonts w:ascii="Times New Roman" w:hAnsi="Times New Roman" w:cs="Times New Roman"/>
          <w:b w:val="0"/>
          <w:bCs w:val="0"/>
          <w:sz w:val="24"/>
          <w:szCs w:val="24"/>
        </w:rPr>
        <w:t>Пневматический привод арматуры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 </w:t>
      </w:r>
      <w:r w:rsidRPr="00B70920">
        <w:rPr>
          <w:noProof/>
        </w:rPr>
        <w:drawing>
          <wp:inline distT="0" distB="0" distL="0" distR="0">
            <wp:extent cx="1905000" cy="1905000"/>
            <wp:effectExtent l="19050" t="0" r="0" b="0"/>
            <wp:docPr id="5" name="Рисунок 5" descr="Пневмопри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невмоприв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hyperlink r:id="rId11" w:history="1">
        <w:r w:rsidRPr="00B70920">
          <w:rPr>
            <w:rStyle w:val="a3"/>
            <w:color w:val="337AB7"/>
            <w:u w:val="none"/>
          </w:rPr>
          <w:t>Пневматический привод трубопроводной арматуры</w:t>
        </w:r>
      </w:hyperlink>
      <w:r w:rsidRPr="00B70920">
        <w:t xml:space="preserve"> остается популярным и востребованным на протяжении многих десятилетий. Его чаще используют для управления неполноповоротной арматурой, но он прекрасно управляется и с </w:t>
      </w:r>
      <w:proofErr w:type="spellStart"/>
      <w:r w:rsidRPr="00B70920">
        <w:t>прямоходной</w:t>
      </w:r>
      <w:proofErr w:type="spellEnd"/>
      <w:r w:rsidRPr="00B70920">
        <w:t>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Источниками пневматической энергии служат компрессоры, а энергоносителем в большинстве случаев является воздух и реже ─ другие газы. Сжатый воздух ─экономичная форма хранения энергии для аварийного включения арматуры.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lastRenderedPageBreak/>
        <w:t xml:space="preserve">В зависимости от принципа действия </w:t>
      </w:r>
      <w:proofErr w:type="spellStart"/>
      <w:r w:rsidRPr="00B70920">
        <w:t>пневмоприводы</w:t>
      </w:r>
      <w:proofErr w:type="spellEnd"/>
      <w:r w:rsidRPr="00B70920">
        <w:t xml:space="preserve"> бывают односторонними и двухсторонними. В зависимости от конструктивного исполнения ─ </w:t>
      </w:r>
      <w:proofErr w:type="gramStart"/>
      <w:r w:rsidRPr="00B70920">
        <w:t>лопастными</w:t>
      </w:r>
      <w:proofErr w:type="gramEnd"/>
      <w:r w:rsidRPr="00B70920">
        <w:t xml:space="preserve">, мембранными, поршневыми, </w:t>
      </w:r>
      <w:proofErr w:type="spellStart"/>
      <w:r w:rsidRPr="00B70920">
        <w:t>сильфонными</w:t>
      </w:r>
      <w:proofErr w:type="spellEnd"/>
      <w:r w:rsidRPr="00B70920">
        <w:t>, струйными.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Достоинства пневматического привода ─ простота действия и конструкции, надежность, возможность применения на опасных производственных объектах. Наконец, они дешевле электрических и электрогидравлических приводов.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 xml:space="preserve">Но есть у пневматического привода и не самые сильные стороны. Из-за сжимаемости воздуха несколько снижена его способность </w:t>
      </w:r>
      <w:proofErr w:type="gramStart"/>
      <w:r w:rsidRPr="00B70920">
        <w:t>сохранять</w:t>
      </w:r>
      <w:proofErr w:type="gramEnd"/>
      <w:r w:rsidRPr="00B70920">
        <w:t xml:space="preserve"> положение шпиндельной арматуры. Из-за коррозии возможно «заедание». Применение </w:t>
      </w:r>
      <w:proofErr w:type="spellStart"/>
      <w:r w:rsidRPr="00B70920">
        <w:t>пневмоприводов</w:t>
      </w:r>
      <w:proofErr w:type="spellEnd"/>
      <w:r w:rsidRPr="00B70920">
        <w:t xml:space="preserve"> сужает существенный рост расхода воздуха при увеличении размеров арматуры.</w:t>
      </w:r>
    </w:p>
    <w:p w:rsidR="00491437" w:rsidRPr="00B70920" w:rsidRDefault="00491437" w:rsidP="00491437">
      <w:pPr>
        <w:pStyle w:val="2"/>
        <w:spacing w:before="300" w:after="15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0920">
        <w:rPr>
          <w:rFonts w:ascii="Times New Roman" w:hAnsi="Times New Roman" w:cs="Times New Roman"/>
          <w:b w:val="0"/>
          <w:bCs w:val="0"/>
          <w:sz w:val="24"/>
          <w:szCs w:val="24"/>
        </w:rPr>
        <w:t>Гидравлический привод трубопроводной арматуры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 </w:t>
      </w:r>
      <w:r w:rsidRPr="00B70920">
        <w:rPr>
          <w:noProof/>
        </w:rPr>
        <w:drawing>
          <wp:inline distT="0" distB="0" distL="0" distR="0">
            <wp:extent cx="1905000" cy="1905000"/>
            <wp:effectExtent l="19050" t="0" r="0" b="0"/>
            <wp:docPr id="6" name="Рисунок 6" descr="Пневмогидропри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невмогидропривод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Сегодня к управлению трубопроводной арматурой все шире привлекаются приводы, в которых используется энергия жидкости, находящейся под давлением.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 xml:space="preserve">В зависимости от принципа действия различают гидродинамические и объемные, односторонние и двухсторонние гидроприводы; в зависимости от движения выходного звена ─ гидроприводы поступательного и поворотного движения. Источник подачи рабочей жидкости позволяет разделить их </w:t>
      </w:r>
      <w:proofErr w:type="gramStart"/>
      <w:r w:rsidRPr="00B70920">
        <w:t>на</w:t>
      </w:r>
      <w:proofErr w:type="gramEnd"/>
      <w:r w:rsidRPr="00B70920">
        <w:t xml:space="preserve"> аккумуляторные, магистральные, насосные.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 xml:space="preserve">Гидравлический привод арматуры─ это широкие возможности выбора типоразмеров. Он зачастую оказывается вне конкуренции, когда для управления арматурой больших размеров необходимы значительные усилия, непосильные для </w:t>
      </w:r>
      <w:proofErr w:type="spellStart"/>
      <w:r w:rsidRPr="00B70920">
        <w:t>пневмо</w:t>
      </w:r>
      <w:proofErr w:type="spellEnd"/>
      <w:r w:rsidRPr="00B70920">
        <w:t>- или электропривода. Одновременно с этим гидропривод компактен, прекрасно сочетает высокую нагрузку с плавностью движений. Поскольку создаваемый им крутящий момент зависит от гидравлического давления на входе в привод, его можно легко регулировать, изменяя давление в источнике энергии. Преимуществом гидропривода является способность сохранять запас гидравлической энергии на случай аварийного включения.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Надежность гидропривода трубопроводной арматуры, впрочем, во многом зависящая от качества обслуживания, подтверждается фактом его широкого использования на морских нефтяных платформах.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lastRenderedPageBreak/>
        <w:t> </w:t>
      </w:r>
      <w:r w:rsidRPr="00B70920">
        <w:rPr>
          <w:noProof/>
        </w:rPr>
        <w:drawing>
          <wp:inline distT="0" distB="0" distL="0" distR="0">
            <wp:extent cx="3048000" cy="2457450"/>
            <wp:effectExtent l="19050" t="0" r="0" b="0"/>
            <wp:docPr id="7" name="Рисунок 7" descr="Нефтяная платф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фтяная платформ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Ограничивает распространение гидроприводов для управления трубопроводной арматурой высокая себестоимость гидравлической энергии. Кроме того, достаточно сложно дистанционно выявить место падения гидравлической энергии. К нарушениям в работе гидропривода может привести повышение температуры окружающей среды.</w:t>
      </w:r>
    </w:p>
    <w:p w:rsidR="00491437" w:rsidRPr="00B70920" w:rsidRDefault="00491437" w:rsidP="00491437">
      <w:pPr>
        <w:pStyle w:val="2"/>
        <w:spacing w:before="300" w:after="15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0920">
        <w:rPr>
          <w:rFonts w:ascii="Times New Roman" w:hAnsi="Times New Roman" w:cs="Times New Roman"/>
          <w:b w:val="0"/>
          <w:bCs w:val="0"/>
          <w:sz w:val="24"/>
          <w:szCs w:val="24"/>
        </w:rPr>
        <w:t>Электрический привод трубопроводной арматуры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 </w:t>
      </w:r>
      <w:r w:rsidRPr="00B70920">
        <w:rPr>
          <w:noProof/>
        </w:rPr>
        <w:drawing>
          <wp:inline distT="0" distB="0" distL="0" distR="0">
            <wp:extent cx="1905000" cy="1905000"/>
            <wp:effectExtent l="19050" t="0" r="0" b="0"/>
            <wp:docPr id="8" name="Рисунок 8" descr="Электропри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лектропривод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hyperlink r:id="rId15" w:history="1">
        <w:r w:rsidRPr="00B70920">
          <w:rPr>
            <w:rStyle w:val="a3"/>
            <w:color w:val="337AB7"/>
            <w:u w:val="none"/>
          </w:rPr>
          <w:t>Электрический привод</w:t>
        </w:r>
      </w:hyperlink>
      <w:r w:rsidRPr="00B70920">
        <w:t> ─ универсальный способ местного и дистанционного управления трубопроводной арматурой, с успехом применяемый для широкого спектра ее типов и размеров.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Современный электропривод трубопроводной арматуры объединяет систему управления, электродвигатель и редуктор.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 xml:space="preserve">Однофазные электродвигатели постоянного и переменного тока используют для управления небольшой </w:t>
      </w:r>
      <w:proofErr w:type="spellStart"/>
      <w:r w:rsidRPr="00B70920">
        <w:t>неполнооборотной</w:t>
      </w:r>
      <w:proofErr w:type="spellEnd"/>
      <w:r w:rsidRPr="00B70920">
        <w:t xml:space="preserve"> или многооборотной арматурой. Трехфазные асинхронные двигатели позволяют обеспечить управление трубопроводной арматурой большей мощности.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К числу преимуществ электропривода относится его хорошая сочетаемость с современными средствами управления: компьютерами, приборами телеметрии и т. д. Электропривод чрезвычайно удобен при дистанционном управлении трубопроводной арматурой, он гарантирует надежную взаимосвязь и хорошее взаимодействие между двигателем и пультом управления, мгновенно срабатывая даже при очень больших расстояниях между ними. Электропривод обеспечивает стабильность положения арматуры. Он прост в управлении, его легко монтировать, перенастраивать, переналаживать.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lastRenderedPageBreak/>
        <w:t xml:space="preserve">Существуют разные режимы работы электропривода: редкая частота включений, когда цикл «закрытие/открытие» происходит несколько раз в течение рабочей смены; кратковременные включения </w:t>
      </w:r>
      <w:proofErr w:type="gramStart"/>
      <w:r w:rsidRPr="00B70920">
        <w:t>в количестве несколько десятков</w:t>
      </w:r>
      <w:proofErr w:type="gramEnd"/>
      <w:r w:rsidRPr="00B70920">
        <w:t xml:space="preserve"> в течение часа и режим регулирования, когда за этот же отрезок времени электропривод выполняет сотни, а иногда тысячи запусков.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Электроприводы трубопроводной арматуры выпускаются в общепромышленном и взрывозащищенном исполнении. Так, взрывозащищенное исполнение должно иметь электрооборудование приводов трубопроводной арматуры, устанавливаемой на газопроводах.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proofErr w:type="gramStart"/>
      <w:r w:rsidRPr="00B70920">
        <w:t>К недостаткам электропривода можно отнести отказ двигателя в случае повреждения электропитания, чувствительность к высоким температуре и влажности.</w:t>
      </w:r>
      <w:proofErr w:type="gramEnd"/>
    </w:p>
    <w:p w:rsidR="00491437" w:rsidRPr="00B70920" w:rsidRDefault="00491437" w:rsidP="00491437">
      <w:pPr>
        <w:pStyle w:val="2"/>
        <w:spacing w:before="300" w:after="15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0920"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Электромагнитный привод трубопроводной арматуры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В </w:t>
      </w:r>
      <w:hyperlink r:id="rId16" w:history="1">
        <w:r w:rsidRPr="00B70920">
          <w:rPr>
            <w:rStyle w:val="a3"/>
            <w:color w:val="337AB7"/>
            <w:u w:val="none"/>
          </w:rPr>
          <w:t>электромагнитном приводе</w:t>
        </w:r>
      </w:hyperlink>
      <w:r w:rsidRPr="00B70920">
        <w:t xml:space="preserve"> трубопроводной арматуры преобразование электрической энергии в </w:t>
      </w:r>
      <w:proofErr w:type="gramStart"/>
      <w:r w:rsidRPr="00B70920">
        <w:t>механическую</w:t>
      </w:r>
      <w:proofErr w:type="gramEnd"/>
      <w:r w:rsidRPr="00B70920">
        <w:t xml:space="preserve"> происходит в результате взаимодействия электромагнитного поля и сердечника из </w:t>
      </w:r>
      <w:proofErr w:type="spellStart"/>
      <w:r w:rsidRPr="00B70920">
        <w:t>ферромагнитного</w:t>
      </w:r>
      <w:proofErr w:type="spellEnd"/>
      <w:r w:rsidRPr="00B70920">
        <w:t xml:space="preserve"> материала. В зависимости от типа конструкции электромагнитные приводы бывают встроенными и блочными; в зависимости от вида действия электромагнита ─реверсивными, тянущими, толкающими, поворотными.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 xml:space="preserve">На сегодняшний день трубопроводная арматура с электромагнитным приводом, в т. ч. его комбинациями с </w:t>
      </w:r>
      <w:proofErr w:type="spellStart"/>
      <w:r w:rsidRPr="00B70920">
        <w:t>гидр</w:t>
      </w:r>
      <w:proofErr w:type="gramStart"/>
      <w:r w:rsidRPr="00B70920">
        <w:t>о</w:t>
      </w:r>
      <w:proofErr w:type="spellEnd"/>
      <w:r w:rsidRPr="00B70920">
        <w:t>-</w:t>
      </w:r>
      <w:proofErr w:type="gramEnd"/>
      <w:r w:rsidRPr="00B70920">
        <w:t xml:space="preserve"> и </w:t>
      </w:r>
      <w:proofErr w:type="spellStart"/>
      <w:r w:rsidRPr="00B70920">
        <w:t>пневмоприводами</w:t>
      </w:r>
      <w:proofErr w:type="spellEnd"/>
      <w:r w:rsidRPr="00B70920">
        <w:t xml:space="preserve"> заняла важное место в автоматизированных система управления производственными процессами, частью которых является управление потоками жидких и газообразных сред.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t>Достоинства электромагнитного привода ─ быстродействие, высокая точность, технологичность изготовления, простота обслуживания, обусловленный отсутствием механических передач значительный, измеряемый миллионами циклов, ресурс.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rPr>
          <w:rStyle w:val="a6"/>
          <w:rFonts w:eastAsiaTheme="majorEastAsia"/>
        </w:rPr>
        <w:t>Развитие техники и усложнение условий ее эксплуатации послужили одной из наиболее веских причин использования механизированного привода в трубопроводной арматуре.  Сегодня они же диктуют направления его модернизации.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rPr>
          <w:rStyle w:val="a6"/>
          <w:rFonts w:eastAsiaTheme="majorEastAsia"/>
        </w:rPr>
        <w:t xml:space="preserve">Механизированный привод испытывает прессинг с двух сторон. С одной стороны, к нему предъявляются все более жесткие требования в части повышения надежности и увеличения срока службы. </w:t>
      </w:r>
      <w:proofErr w:type="gramStart"/>
      <w:r w:rsidRPr="00B70920">
        <w:rPr>
          <w:rStyle w:val="a6"/>
          <w:rFonts w:eastAsiaTheme="majorEastAsia"/>
        </w:rPr>
        <w:t>С</w:t>
      </w:r>
      <w:proofErr w:type="gramEnd"/>
      <w:r w:rsidRPr="00B70920">
        <w:rPr>
          <w:rStyle w:val="a6"/>
          <w:rFonts w:eastAsiaTheme="majorEastAsia"/>
        </w:rPr>
        <w:t xml:space="preserve"> </w:t>
      </w:r>
      <w:proofErr w:type="gramStart"/>
      <w:r w:rsidRPr="00B70920">
        <w:rPr>
          <w:rStyle w:val="a6"/>
          <w:rFonts w:eastAsiaTheme="majorEastAsia"/>
        </w:rPr>
        <w:t>другой</w:t>
      </w:r>
      <w:proofErr w:type="gramEnd"/>
      <w:r w:rsidRPr="00B70920">
        <w:rPr>
          <w:rStyle w:val="a6"/>
          <w:rFonts w:eastAsiaTheme="majorEastAsia"/>
        </w:rPr>
        <w:t> </w:t>
      </w:r>
      <w:r w:rsidRPr="00B70920">
        <w:t>─</w:t>
      </w:r>
      <w:r w:rsidRPr="00B70920">
        <w:rPr>
          <w:rStyle w:val="a6"/>
          <w:rFonts w:eastAsiaTheme="majorEastAsia"/>
        </w:rPr>
        <w:t> стремительно растущие масштабы использования приводов в трубопроводной арматуре не позволяют оставить без внимания вопросы снижения затрат на изготовление и эксплуатацию. А это означает одновременное решение целого комплекса вопросов: снижение массы, уменьшение габаритов, сокращение энергопотребления.</w:t>
      </w:r>
    </w:p>
    <w:p w:rsidR="00491437" w:rsidRPr="00B70920" w:rsidRDefault="00491437" w:rsidP="00491437">
      <w:pPr>
        <w:pStyle w:val="a5"/>
        <w:spacing w:before="0" w:beforeAutospacing="0" w:after="150" w:afterAutospacing="0"/>
      </w:pPr>
      <w:r w:rsidRPr="00B70920">
        <w:rPr>
          <w:rStyle w:val="a6"/>
          <w:rFonts w:eastAsiaTheme="majorEastAsia"/>
        </w:rPr>
        <w:t>Поэтому не удивительно, что именно механизированный привод трубопроводной арматуры стал одним из главных мест приложения инновационных конструктивных решений, которые, расширяя возможности и качество приводов, придают мощный импульс совершенствованию трубопроводной арматуры в целом.</w:t>
      </w:r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r w:rsidRPr="00B70920">
        <w:rPr>
          <w:rFonts w:ascii="Times New Roman" w:hAnsi="Times New Roman" w:cs="Times New Roman"/>
          <w:sz w:val="24"/>
          <w:szCs w:val="24"/>
        </w:rPr>
        <w:t>07.04.2015</w:t>
      </w:r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r w:rsidRPr="00B70920">
        <w:rPr>
          <w:rFonts w:ascii="Times New Roman" w:hAnsi="Times New Roman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>
            <wp:extent cx="828675" cy="828675"/>
            <wp:effectExtent l="19050" t="0" r="9525" b="0"/>
            <wp:docPr id="10" name="Рисунок 10" descr="http://armatek.ru/images/cms/thumbs/2b44ca7021ba66e6ac622dfbe18b9260def19a45/zatvor_standart_red-150x150_87_auto_jpg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rmatek.ru/images/cms/thumbs/2b44ca7021ba66e6ac622dfbe18b9260def19a45/zatvor_standart_red-150x150_87_auto_jpg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B70920">
          <w:rPr>
            <w:rStyle w:val="a3"/>
            <w:rFonts w:ascii="Times New Roman" w:hAnsi="Times New Roman" w:cs="Times New Roman"/>
            <w:b/>
            <w:bCs/>
            <w:caps/>
            <w:color w:val="272361"/>
            <w:sz w:val="24"/>
            <w:szCs w:val="24"/>
          </w:rPr>
          <w:t>ДИСКОВЫЕ ЗАТВОРЫ ДЛЯ ПОЖАРОТУШЕНИ</w:t>
        </w:r>
        <w:proofErr w:type="gramStart"/>
        <w:r w:rsidRPr="00B70920">
          <w:rPr>
            <w:rStyle w:val="a3"/>
            <w:rFonts w:ascii="Times New Roman" w:hAnsi="Times New Roman" w:cs="Times New Roman"/>
            <w:b/>
            <w:bCs/>
            <w:caps/>
            <w:color w:val="272361"/>
            <w:sz w:val="24"/>
            <w:szCs w:val="24"/>
          </w:rPr>
          <w:t>Я-</w:t>
        </w:r>
        <w:proofErr w:type="gramEnd"/>
        <w:r w:rsidRPr="00B70920">
          <w:rPr>
            <w:rStyle w:val="a3"/>
            <w:rFonts w:ascii="Times New Roman" w:hAnsi="Times New Roman" w:cs="Times New Roman"/>
            <w:b/>
            <w:bCs/>
            <w:caps/>
            <w:color w:val="272361"/>
            <w:sz w:val="24"/>
            <w:szCs w:val="24"/>
          </w:rPr>
          <w:t xml:space="preserve"> НОВОЕ ОБОРУДОВАНИЕ ЗАВОДА АРМАТЭК.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r w:rsidRPr="00B70920">
        <w:rPr>
          <w:rFonts w:ascii="Times New Roman" w:hAnsi="Times New Roman" w:cs="Times New Roman"/>
          <w:sz w:val="24"/>
          <w:szCs w:val="24"/>
        </w:rPr>
        <w:t>06.11.2014</w:t>
      </w:r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r w:rsidRPr="00B70920">
        <w:rPr>
          <w:rFonts w:ascii="Times New Roman" w:hAnsi="Times New Roman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>
            <wp:extent cx="828675" cy="676275"/>
            <wp:effectExtent l="19050" t="0" r="9525" b="0"/>
            <wp:docPr id="11" name="Рисунок 11" descr="http://armatek.ru/images/cms/thumbs/2b44ca7021ba66e6ac622dfbe18b9260def19a45/diskovyj-zatvor-atlant-dlya-tuapsinskogo-npz-150x122_87_auto_jpg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rmatek.ru/images/cms/thumbs/2b44ca7021ba66e6ac622dfbe18b9260def19a45/diskovyj-zatvor-atlant-dlya-tuapsinskogo-npz-150x122_87_auto_jpg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37" w:rsidRPr="00B70920" w:rsidRDefault="00491437" w:rsidP="00491437">
      <w:pPr>
        <w:pStyle w:val="4"/>
        <w:spacing w:before="150" w:after="15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0920">
        <w:rPr>
          <w:rFonts w:ascii="Times New Roman" w:hAnsi="Times New Roman" w:cs="Times New Roman"/>
          <w:b w:val="0"/>
          <w:bCs w:val="0"/>
          <w:sz w:val="24"/>
          <w:szCs w:val="24"/>
        </w:rPr>
        <w:t>Трубопроводная арматура</w:t>
      </w:r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Трубопроводная арматура. Классификация ─ виды, типы, разновидности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Трубопроводная арматура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Задвижки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Запорная арматура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Распределительно-смесительная арматура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Шланговые задвижки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Регулирующая арматура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Обратная арматура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Предохранительная арматура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Разделительная (</w:t>
        </w:r>
        <w:proofErr w:type="spellStart"/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фазоразделительная</w:t>
        </w:r>
        <w:proofErr w:type="spellEnd"/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) арматура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Клапаны регулирующие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Клапаны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Предохранительные клапаны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Отключающая арматура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Приводы трубопроводной арматуры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Разновидности арматуры по присоединению к трубопроводу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Фланец и фланцевое соединение в трубопроводной арматуре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Арматура под приварку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Дисковые затворы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Пневматический привод трубопроводной арматуры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Трубопроводная арматура с электроприводом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Шиберные задвижки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Электромагнитный привод трубопроводной арматуры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Клиновые задвижки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Параллельные задвижки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Краны в трубопроводной арматуре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B70920">
          <w:rPr>
            <w:rStyle w:val="a3"/>
            <w:rFonts w:ascii="Times New Roman" w:hAnsi="Times New Roman" w:cs="Times New Roman"/>
            <w:color w:val="337AB7"/>
            <w:sz w:val="24"/>
            <w:szCs w:val="24"/>
            <w:u w:val="none"/>
          </w:rPr>
          <w:t>Шаровой кран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</w:p>
    <w:p w:rsidR="00491437" w:rsidRDefault="00491437" w:rsidP="00491437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Приводы трубопроводной арматуры представляют собой устройства, используемые для механизации и автоматизации арматуры, управления процессами ее открытия и закрытия, определения и регулирования места положения запирающего элемента, выполнения диагностических функций. </w:t>
      </w:r>
    </w:p>
    <w:p w:rsidR="00491437" w:rsidRDefault="00491437" w:rsidP="00491437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Производители приводов трубопроводной арматуры  </w:t>
      </w:r>
    </w:p>
    <w:p w:rsidR="00491437" w:rsidRDefault="00491437" w:rsidP="00491437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Редуктор и выходной элемент </w:t>
      </w:r>
    </w:p>
    <w:p w:rsidR="00491437" w:rsidRDefault="00491437" w:rsidP="00491437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Классификация приводов трубопроводной арматуры </w:t>
      </w:r>
    </w:p>
    <w:p w:rsidR="00491437" w:rsidRDefault="00491437" w:rsidP="00491437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Область применения   Редуктор и выходной элемент </w:t>
      </w:r>
    </w:p>
    <w:p w:rsidR="00491437" w:rsidRDefault="00491437" w:rsidP="00491437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Важным составляющим элементом значительной части приводов является редуктор, который помогает снизить частоту вращения привода и повысить крутящий момент, а также служит для преобразования вида и скорости движения выходного (силового) элемента. Редуктор может быть зубчатого, червячного, конического, цилиндрического, планетарного и ряда других исполнений. В свою очередь, выходной элемент используется для передачи усилия и перемещения штока или шпинделя, имеющего соединение с затвором. </w:t>
      </w:r>
    </w:p>
    <w:p w:rsidR="00491437" w:rsidRDefault="00491437" w:rsidP="00491437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Классификация приводов трубопроводной арматуры </w:t>
      </w:r>
    </w:p>
    <w:p w:rsidR="00491437" w:rsidRDefault="00491437" w:rsidP="00491437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величине и виду движения выходного звена выделяют неполноповоротные, многооборотные и возвратно-поступательные (линейные) приводы. Выходное звено в неполноповоротных приводах осуществляет до одного поворота, а </w:t>
      </w:r>
      <w:proofErr w:type="gramStart"/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</w:t>
      </w:r>
      <w:proofErr w:type="gramEnd"/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многооборотных свыше одного поворота. В линейных приводах выходное звено производит возвратно-поступательные движения. В зависимости от вида конструктивного устройства и назначения приводы трубопроводной арматуры подразделяют </w:t>
      </w:r>
      <w:proofErr w:type="gramStart"/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gramEnd"/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ручные и механизированные. В ручных приводах для вращения маховика или рукоятки, соединенной со шпинделем арматуры, используются усилия человека. Для приведения в движение шпинделя крупногабаритной арматуры требуется создание значительных усилий.</w:t>
      </w:r>
    </w:p>
    <w:p w:rsidR="00491437" w:rsidRDefault="00491437" w:rsidP="00491437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таких случаях дополнительно устанавливают редукторы, позволяющие существенно снизить величину усилия при вращении маховика. В состав механизированных приводов входят следующие разновидности приводов: Электрические. Они отлично подходят для централизованного управления широким спектром арматуры независимо от ее размеров. Среди преимуществ данного вида приводов выделяют </w:t>
      </w:r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быстродействие, управляемость, хорошее взаимодействие между приводом и пультом управления, простоту монтажа и настройки, возможность получения информации о месте расположения рабочего органа и подачи сигнала о заедании или появлении посторонних предметов в месте движения затвора, использование только одного вида энергии. </w:t>
      </w:r>
    </w:p>
    <w:p w:rsidR="00491437" w:rsidRDefault="00491437" w:rsidP="00491437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Пневматические. Чаще всего используются в неполноповоротных и линейных приводах защитной арматуры, реже регулирующей. Широко распространены на территории и объектах предприятий, на которых функционирует система централизованной подачи сжатого воздуха. Основные достоинства пневматических приводов: конструктивная простота, надежность, возможность использования на опасных промышленных объектах, меньшая стоимость в сравнении с электрическими приводами. </w:t>
      </w:r>
    </w:p>
    <w:p w:rsidR="00491437" w:rsidRDefault="00491437" w:rsidP="00491437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Гидравлические. Могут применяться с арматурой широкого ряда размеров. При этом они незаменимы при работе с крупногабаритной арматурой, требующей больших усилий, которые трудно реализовать в </w:t>
      </w:r>
      <w:proofErr w:type="spellStart"/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пневмо</w:t>
      </w:r>
      <w:proofErr w:type="spellEnd"/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 электроприводах. Достоинства: при небольших габаритах устройства способны создавать значительные давления рабочей среды, плавность хода и отсутствие ударов, возможность сохранения запаса энергии для аварийной работы. Гидроприводы широко применяются на судах и морских нефтяных платформах.</w:t>
      </w:r>
    </w:p>
    <w:p w:rsidR="00491437" w:rsidRDefault="00491437" w:rsidP="00491437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Электромагнитные. Арматура с электромагнитными приводами и его сочетаниями с </w:t>
      </w:r>
      <w:proofErr w:type="spellStart"/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пневмо</w:t>
      </w:r>
      <w:proofErr w:type="spellEnd"/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и гидроприводами можно часто встретить в системах автоматизированного управления технологическими процессами, где с их помощью осуществляется управление направлениями движения жидкой и газообразной рабочей среды. Основные преимущества: отличное быстродействие и точность исполнения команд, простота конструкции и технологичность изготовления, длительный ресурс работы.    Область применения </w:t>
      </w:r>
    </w:p>
    <w:p w:rsidR="00491437" w:rsidRPr="00B70920" w:rsidRDefault="00491437" w:rsidP="00491437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связи со стремительным ростом количества промышленных объектов, а также их технического перевооружения, связанного с необходимостью механизации  и автоматизации производственных процессов, существует большая потребность в применении разных видов приводов трубопроводной арматуры во многих отраслях промышленности и сферах производства, среди которых можно выделить следующие: газовая отрасль (объекты добычи газа и его распределения, газопроводы, компрессорные станции, хранилища, установки СПГ);</w:t>
      </w:r>
      <w:proofErr w:type="gramEnd"/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нефтедобывающая и нефтеперерабатывающая промышленность; предприятия химической и энергетической отрасли; цементные заводы, мельницы и другие предприятия по производству и расфасовке сыпучих материалов; морские и речные суда, танкеры; сосуды, работающие под давлением, в различных сферах производства.     </w:t>
      </w:r>
      <w:r w:rsidRPr="00B7092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092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Справка: </w:t>
      </w:r>
      <w:hyperlink r:id="rId49" w:history="1">
        <w:r w:rsidRPr="00B709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https://dmliefer.ru/katalog/truboprovodnaja-armatura/privody-truboprovodnoj-armatury</w:t>
        </w:r>
      </w:hyperlink>
    </w:p>
    <w:p w:rsidR="00491437" w:rsidRPr="00B70920" w:rsidRDefault="00491437" w:rsidP="0049143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Вопросы:</w:t>
      </w:r>
    </w:p>
    <w:p w:rsidR="00491437" w:rsidRPr="00B70920" w:rsidRDefault="00491437" w:rsidP="0049143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1.Назначение и виды приводов для управления работы трубопроводной арматуры</w:t>
      </w:r>
    </w:p>
    <w:p w:rsidR="00491437" w:rsidRPr="00B70920" w:rsidRDefault="00491437" w:rsidP="00491437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709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Pr="00B7092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Классификация приводов трубопроводной арматуры.</w:t>
      </w:r>
    </w:p>
    <w:p w:rsidR="00491437" w:rsidRPr="00B70920" w:rsidRDefault="00491437" w:rsidP="00491437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70920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3.Составные части привода</w:t>
      </w:r>
    </w:p>
    <w:p w:rsidR="00491437" w:rsidRPr="00B70920" w:rsidRDefault="00491437" w:rsidP="00491437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70920">
        <w:rPr>
          <w:rStyle w:val="a4"/>
          <w:rFonts w:ascii="Times New Roman" w:hAnsi="Times New Roman" w:cs="Times New Roman"/>
          <w:b w:val="0"/>
          <w:sz w:val="24"/>
          <w:szCs w:val="24"/>
        </w:rPr>
        <w:t>4.Виды конструкций приводов трубопроводной арматуры</w:t>
      </w:r>
    </w:p>
    <w:p w:rsidR="00491437" w:rsidRPr="00B70920" w:rsidRDefault="00491437" w:rsidP="00491437">
      <w:pPr>
        <w:rPr>
          <w:rFonts w:ascii="Times New Roman" w:hAnsi="Times New Roman" w:cs="Times New Roman"/>
          <w:sz w:val="24"/>
          <w:szCs w:val="24"/>
        </w:rPr>
      </w:pP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437"/>
    <w:rsid w:val="0003490B"/>
    <w:rsid w:val="000636AE"/>
    <w:rsid w:val="00082FAA"/>
    <w:rsid w:val="0009086D"/>
    <w:rsid w:val="000E4E04"/>
    <w:rsid w:val="001419C3"/>
    <w:rsid w:val="001F4D1E"/>
    <w:rsid w:val="002158AE"/>
    <w:rsid w:val="00286235"/>
    <w:rsid w:val="002A4AA1"/>
    <w:rsid w:val="002C353C"/>
    <w:rsid w:val="00395271"/>
    <w:rsid w:val="003B5104"/>
    <w:rsid w:val="00414F7C"/>
    <w:rsid w:val="0043709B"/>
    <w:rsid w:val="00460551"/>
    <w:rsid w:val="00491437"/>
    <w:rsid w:val="00532CFE"/>
    <w:rsid w:val="005426D3"/>
    <w:rsid w:val="00582675"/>
    <w:rsid w:val="005E6736"/>
    <w:rsid w:val="00634C17"/>
    <w:rsid w:val="00645861"/>
    <w:rsid w:val="006A2015"/>
    <w:rsid w:val="006B6674"/>
    <w:rsid w:val="006D22B2"/>
    <w:rsid w:val="007364A0"/>
    <w:rsid w:val="007426F2"/>
    <w:rsid w:val="00757E2E"/>
    <w:rsid w:val="007838F2"/>
    <w:rsid w:val="00797E83"/>
    <w:rsid w:val="008771E2"/>
    <w:rsid w:val="00877810"/>
    <w:rsid w:val="00884B94"/>
    <w:rsid w:val="008A3932"/>
    <w:rsid w:val="008F44C6"/>
    <w:rsid w:val="00921E57"/>
    <w:rsid w:val="00A41452"/>
    <w:rsid w:val="00B25019"/>
    <w:rsid w:val="00B72336"/>
    <w:rsid w:val="00B772F9"/>
    <w:rsid w:val="00BC4F3C"/>
    <w:rsid w:val="00C13C36"/>
    <w:rsid w:val="00CA7D48"/>
    <w:rsid w:val="00D00E42"/>
    <w:rsid w:val="00D115CE"/>
    <w:rsid w:val="00D6179F"/>
    <w:rsid w:val="00D76293"/>
    <w:rsid w:val="00DC45FC"/>
    <w:rsid w:val="00DF69A2"/>
    <w:rsid w:val="00E029EA"/>
    <w:rsid w:val="00E76695"/>
    <w:rsid w:val="00E85085"/>
    <w:rsid w:val="00F263C2"/>
    <w:rsid w:val="00F57B22"/>
    <w:rsid w:val="00FA4508"/>
    <w:rsid w:val="00FE2AF0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37"/>
  </w:style>
  <w:style w:type="paragraph" w:styleId="1">
    <w:name w:val="heading 1"/>
    <w:basedOn w:val="a"/>
    <w:link w:val="10"/>
    <w:uiPriority w:val="9"/>
    <w:qFormat/>
    <w:rsid w:val="00491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1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1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91437"/>
    <w:rPr>
      <w:color w:val="0000FF"/>
      <w:u w:val="single"/>
    </w:rPr>
  </w:style>
  <w:style w:type="character" w:styleId="a4">
    <w:name w:val="Strong"/>
    <w:basedOn w:val="a0"/>
    <w:uiPriority w:val="22"/>
    <w:qFormat/>
    <w:rsid w:val="00491437"/>
    <w:rPr>
      <w:b/>
      <w:bCs/>
    </w:rPr>
  </w:style>
  <w:style w:type="paragraph" w:styleId="a5">
    <w:name w:val="Normal (Web)"/>
    <w:basedOn w:val="a"/>
    <w:uiPriority w:val="99"/>
    <w:semiHidden/>
    <w:unhideWhenUsed/>
    <w:rsid w:val="0049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914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9.jpeg"/><Relationship Id="rId26" Type="http://schemas.openxmlformats.org/officeDocument/2006/relationships/hyperlink" Target="http://armatek.ru/about/truboprovodnaya_armatura/raspredelitelno_smesitelnaya_armatura/" TargetMode="External"/><Relationship Id="rId39" Type="http://schemas.openxmlformats.org/officeDocument/2006/relationships/hyperlink" Target="http://armatek.ru/about/truboprovodnaya_armatura/armatura_pod_privarku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hyperlink" Target="http://armatek.ru/about/truboprovodnaya_armatura/predohranitelnye_klapany/" TargetMode="External"/><Relationship Id="rId42" Type="http://schemas.openxmlformats.org/officeDocument/2006/relationships/hyperlink" Target="http://armatek.ru/about/truboprovodnaya_armatura/truboprovodnaya_armatura_s_elektroprivodom/" TargetMode="External"/><Relationship Id="rId47" Type="http://schemas.openxmlformats.org/officeDocument/2006/relationships/hyperlink" Target="http://armatek.ru/about/truboprovodnaya_armatura/krany_v_truboprovodnoj_armature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ordstat.yandex.ru/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armatek.ru/novosti/diskovye_zatvory_dlya_pozharotusheniya-_novoe_oborudovanie_zavoda_armatek/" TargetMode="External"/><Relationship Id="rId25" Type="http://schemas.openxmlformats.org/officeDocument/2006/relationships/hyperlink" Target="http://armatek.ru/about/truboprovodnaya_armatura/zapornaya_armatura/" TargetMode="External"/><Relationship Id="rId33" Type="http://schemas.openxmlformats.org/officeDocument/2006/relationships/hyperlink" Target="http://armatek.ru/about/truboprovodnaya_armatura/klapany/" TargetMode="External"/><Relationship Id="rId38" Type="http://schemas.openxmlformats.org/officeDocument/2006/relationships/hyperlink" Target="http://armatek.ru/about/truboprovodnaya_armatura/flanec_i_flancevoe_soedinenie_v_truboprovodnoj_armature/" TargetMode="External"/><Relationship Id="rId46" Type="http://schemas.openxmlformats.org/officeDocument/2006/relationships/hyperlink" Target="http://armatek.ru/about/truboprovodnaya_armatura/parallel_nye_zadvizhk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matek.ru/tehnicheskaya_informaciya/elektromagnitnyj_privod_truboprovodnoj_armatury/" TargetMode="External"/><Relationship Id="rId20" Type="http://schemas.openxmlformats.org/officeDocument/2006/relationships/hyperlink" Target="http://armatek.ru/novosti/postavka_diskovyh_zatvorov_armatek_na_tuapsinskij_npz/" TargetMode="External"/><Relationship Id="rId29" Type="http://schemas.openxmlformats.org/officeDocument/2006/relationships/hyperlink" Target="http://armatek.ru/about/truboprovodnaya_armatura/obratnaya_armatura/" TargetMode="External"/><Relationship Id="rId41" Type="http://schemas.openxmlformats.org/officeDocument/2006/relationships/hyperlink" Target="http://armatek.ru/about/truboprovodnaya_armatura/pnevmaticheskij_privod_truboprovodnoj_armatury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armatek.ru/tehnicheskaya_informaciya/pnevmaticheskij_privod_truboprovodnoj_armatury/" TargetMode="External"/><Relationship Id="rId24" Type="http://schemas.openxmlformats.org/officeDocument/2006/relationships/hyperlink" Target="http://armatek.ru/about/truboprovodnaya_armatura/zadvizhki/" TargetMode="External"/><Relationship Id="rId32" Type="http://schemas.openxmlformats.org/officeDocument/2006/relationships/hyperlink" Target="http://armatek.ru/about/truboprovodnaya_armatura/klapany_reguliruyuwie/" TargetMode="External"/><Relationship Id="rId37" Type="http://schemas.openxmlformats.org/officeDocument/2006/relationships/hyperlink" Target="http://armatek.ru/about/truboprovodnaya_armatura/raznovidnosti_armatury_po_prisoedineniyu_k_truboprovodu/" TargetMode="External"/><Relationship Id="rId40" Type="http://schemas.openxmlformats.org/officeDocument/2006/relationships/hyperlink" Target="http://armatek.ru/about/truboprovodnaya_armatura/diskovye_zatvory/" TargetMode="External"/><Relationship Id="rId45" Type="http://schemas.openxmlformats.org/officeDocument/2006/relationships/hyperlink" Target="http://armatek.ru/about/truboprovodnaya_armatura/klinovye_zadvizhk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rmatek.ru/tehnicheskaya_informaciya/truboprovodnaya_armatura_s_elektroprivodom/" TargetMode="External"/><Relationship Id="rId23" Type="http://schemas.openxmlformats.org/officeDocument/2006/relationships/hyperlink" Target="http://armatek.ru/about/truboprovodnaya_armatura/truboprovodnaya_armatura/" TargetMode="External"/><Relationship Id="rId28" Type="http://schemas.openxmlformats.org/officeDocument/2006/relationships/hyperlink" Target="http://armatek.ru/about/truboprovodnaya_armatura/reguliruyushaya_armatura/" TargetMode="External"/><Relationship Id="rId36" Type="http://schemas.openxmlformats.org/officeDocument/2006/relationships/hyperlink" Target="http://armatek.ru/about/truboprovodnaya_armatura/privody_truboprovodnoj_armatury/" TargetMode="External"/><Relationship Id="rId49" Type="http://schemas.openxmlformats.org/officeDocument/2006/relationships/hyperlink" Target="https://dmliefer.ru/katalog/truboprovodnaja-armatura/privody-truboprovodnoj-armatury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armatek.ru/novosti/diskovye_zatvory_dlya_pozharotusheniya-_novoe_oborudovanie_zavoda_armatek/" TargetMode="External"/><Relationship Id="rId31" Type="http://schemas.openxmlformats.org/officeDocument/2006/relationships/hyperlink" Target="http://armatek.ru/about/truboprovodnaya_armatura/razdelitelnaya_armatura/" TargetMode="External"/><Relationship Id="rId44" Type="http://schemas.openxmlformats.org/officeDocument/2006/relationships/hyperlink" Target="http://armatek.ru/about/truboprovodnaya_armatura/elektromagnitnyj_privod_truboprovodnoj_armatury/" TargetMode="External"/><Relationship Id="rId4" Type="http://schemas.openxmlformats.org/officeDocument/2006/relationships/hyperlink" Target="http://armatek.ru/katalog/zatvory_diskovye/upravlenie/elektroprivod/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://armatek.ru/about/truboprovodnaya_armatura/classifikacia_truboprovodnoy_armatury/" TargetMode="External"/><Relationship Id="rId27" Type="http://schemas.openxmlformats.org/officeDocument/2006/relationships/hyperlink" Target="http://armatek.ru/about/truboprovodnaya_armatura/shlangovaya_zadvizhka/" TargetMode="External"/><Relationship Id="rId30" Type="http://schemas.openxmlformats.org/officeDocument/2006/relationships/hyperlink" Target="http://armatek.ru/about/truboprovodnaya_armatura/predohranitelnaya_armatura/" TargetMode="External"/><Relationship Id="rId35" Type="http://schemas.openxmlformats.org/officeDocument/2006/relationships/hyperlink" Target="http://armatek.ru/about/truboprovodnaya_armatura/otklyuchayuwaya_armatura/" TargetMode="External"/><Relationship Id="rId43" Type="http://schemas.openxmlformats.org/officeDocument/2006/relationships/hyperlink" Target="http://armatek.ru/about/truboprovodnaya_armatura/shibernye_zadvizhki/" TargetMode="External"/><Relationship Id="rId48" Type="http://schemas.openxmlformats.org/officeDocument/2006/relationships/hyperlink" Target="http://armatek.ru/about/truboprovodnaya_armatura/sharovoj_kran/" TargetMode="External"/><Relationship Id="rId8" Type="http://schemas.openxmlformats.org/officeDocument/2006/relationships/image" Target="media/image3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3470</Words>
  <Characters>19785</Characters>
  <Application>Microsoft Office Word</Application>
  <DocSecurity>0</DocSecurity>
  <Lines>164</Lines>
  <Paragraphs>46</Paragraphs>
  <ScaleCrop>false</ScaleCrop>
  <Company/>
  <LinksUpToDate>false</LinksUpToDate>
  <CharactersWithSpaces>23209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2020-05-12T02:51:00Z</dcterms:created>
  <dcterms:modified xsi:type="dcterms:W3CDTF">2020-05-12T02:52:00Z</dcterms:modified>
</cp:coreProperties>
</file>