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BE" w:rsidRDefault="00FC0CBE" w:rsidP="00FC0CBE">
      <w:pPr>
        <w:ind w:left="40" w:right="920" w:firstLine="262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FC0CB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Методические рекомендации. </w:t>
      </w:r>
    </w:p>
    <w:p w:rsidR="00FC0CBE" w:rsidRDefault="00FC0CBE" w:rsidP="00FC0CBE">
      <w:pPr>
        <w:ind w:left="40" w:right="92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FC0CBE">
        <w:rPr>
          <w:rFonts w:eastAsia="Times New Roman" w:cs="Times New Roman"/>
          <w:b/>
          <w:bCs/>
          <w:color w:val="000000"/>
          <w:szCs w:val="28"/>
          <w:lang w:eastAsia="ru-RU"/>
        </w:rPr>
        <w:t>Организация профилактической работы по противодействию экстремизму 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C0CBE">
        <w:rPr>
          <w:rFonts w:eastAsia="Times New Roman" w:cs="Times New Roman"/>
          <w:b/>
          <w:bCs/>
          <w:color w:val="000000"/>
          <w:szCs w:val="28"/>
          <w:lang w:eastAsia="ru-RU"/>
        </w:rPr>
        <w:t>предотвращению вовлечения обучающихся в деятельность экстремистских организаций</w:t>
      </w:r>
    </w:p>
    <w:p w:rsidR="00FC0CBE" w:rsidRPr="00FC0CBE" w:rsidRDefault="00FC0CBE" w:rsidP="00FC0CBE">
      <w:pPr>
        <w:ind w:left="40" w:right="920"/>
        <w:rPr>
          <w:rFonts w:eastAsia="Times New Roman" w:cs="Times New Roman"/>
          <w:color w:val="000000"/>
          <w:szCs w:val="28"/>
          <w:lang w:eastAsia="ru-RU"/>
        </w:rPr>
      </w:pPr>
    </w:p>
    <w:p w:rsidR="00FC0CBE" w:rsidRPr="00FC0CBE" w:rsidRDefault="00FC0CBE" w:rsidP="00FC0CBE">
      <w:pPr>
        <w:ind w:left="4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Эффективность осуществления профилактики экстремизма напрямую зависит от ясного и правильного понимания этого сложного общественного явления. Для понимания необходимо, прежде всего, знать смысл и содержание понятия экстремизм. Понятие «экстремизм» определено и упоминается в нормативных правовых актах, в числе которых:</w:t>
      </w:r>
    </w:p>
    <w:p w:rsidR="00FC0CBE" w:rsidRPr="00FC0CBE" w:rsidRDefault="00FC0CBE" w:rsidP="00FC0C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Конституция Российской Федерации. Экстремизм во всех своих проявлениях в разной степени, но всегда посягает именно на то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ч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>то закрепляет Конституция РФ: основы конституционного строя, права и свободы человека и гражданина, порядок и принципы государственного        устройства          и местного                     самоуправления;</w:t>
      </w:r>
    </w:p>
    <w:p w:rsidR="00FC0CBE" w:rsidRPr="00FC0CBE" w:rsidRDefault="00FC0CBE" w:rsidP="00FC0C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Федеральный закон от 25 июля 2002 года № 114-ФЗ «О противодействии экстремистской        деятельности»;</w:t>
      </w:r>
    </w:p>
    <w:p w:rsidR="00FC0CBE" w:rsidRPr="00FC0CBE" w:rsidRDefault="00FC0CBE" w:rsidP="00FC0C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Федеральный закон от 05 июля 2002 года № 112-ФЗ «О внесении изменений и дополнений в законодательные акты Российской Федерации в связи с принятием Федерального закона «О противодействии экстремистской деятельности»;</w:t>
      </w:r>
    </w:p>
    <w:p w:rsidR="00FC0CBE" w:rsidRPr="00FC0CBE" w:rsidRDefault="00FC0CBE" w:rsidP="00FC0C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Федеральный закон от 6 октября 2003 года № 131 -ФЗ «Об общих принципах организации местного самоуправления в Российской Федерации»;</w:t>
      </w:r>
    </w:p>
    <w:p w:rsidR="00FC0CBE" w:rsidRPr="00FC0CBE" w:rsidRDefault="00FC0CBE" w:rsidP="00FC0C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Федеральный закон от 24 июля 2007 года № 211 -ФЗ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экстремизму»;</w:t>
      </w:r>
    </w:p>
    <w:p w:rsidR="00FC0CBE" w:rsidRPr="00FC0CBE" w:rsidRDefault="00FC0CBE" w:rsidP="00FC0C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Указ Президента Российской Федерации от 23 марта 1995 года № 310 (в редакции от 03.11.2004) «О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                                                                                        Федерации»;</w:t>
      </w:r>
      <w:proofErr w:type="gramEnd"/>
    </w:p>
    <w:p w:rsidR="00FC0CBE" w:rsidRPr="00FC0CBE" w:rsidRDefault="00FC0CBE" w:rsidP="00FC0C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Постановление Правительства Российской Федерации о 18.01.2003 г. № 27 (в редакции от 08.12.2008) «Об утверждении Положения о порядке определения перечня организаций и физических лиц, в отношении которых имеются сведения об их участии в экстремистской деятельности, и доведения этого перечня до сведения организаций, осуществляющих операции с денежными средствами или иным имуществом».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Используя вышеуказанную нормативную базу, можно выявить основные характеристики экстремизма. Так, в соответствии с Федеральным законом от 25.07.2002 г. № 114-ФЗ «О </w:t>
      </w:r>
      <w:r w:rsidR="00831E70">
        <w:rPr>
          <w:rFonts w:eastAsia="Times New Roman" w:cs="Times New Roman"/>
          <w:color w:val="000000"/>
          <w:szCs w:val="28"/>
          <w:lang w:eastAsia="ru-RU"/>
        </w:rPr>
        <w:lastRenderedPageBreak/>
        <w:t>противодействии 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>экс</w:t>
      </w:r>
      <w:r w:rsidR="00831E70">
        <w:rPr>
          <w:rFonts w:eastAsia="Times New Roman" w:cs="Times New Roman"/>
          <w:color w:val="000000"/>
          <w:szCs w:val="28"/>
          <w:lang w:eastAsia="ru-RU"/>
        </w:rPr>
        <w:t>тремистской 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>деятельности», Экстремистская деятельность (экстремизм</w:t>
      </w:r>
      <w:r w:rsidR="00831E70">
        <w:rPr>
          <w:rFonts w:eastAsia="Times New Roman" w:cs="Times New Roman"/>
          <w:color w:val="000000"/>
          <w:szCs w:val="28"/>
          <w:lang w:eastAsia="ru-RU"/>
        </w:rPr>
        <w:t>) -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это:</w:t>
      </w:r>
    </w:p>
    <w:p w:rsidR="00FC0CBE" w:rsidRPr="00FC0CBE" w:rsidRDefault="00FC0CBE" w:rsidP="00FC0CBE">
      <w:pPr>
        <w:numPr>
          <w:ilvl w:val="0"/>
          <w:numId w:val="2"/>
        </w:numPr>
        <w:shd w:val="clear" w:color="auto" w:fill="FFFFFF"/>
        <w:spacing w:before="150" w:after="100" w:afterAutospacing="1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насильственное изменение основ конституционног</w:t>
      </w:r>
      <w:r w:rsidR="00831E70">
        <w:rPr>
          <w:rFonts w:eastAsia="Times New Roman" w:cs="Times New Roman"/>
          <w:color w:val="000000"/>
          <w:szCs w:val="28"/>
          <w:lang w:eastAsia="ru-RU"/>
        </w:rPr>
        <w:t xml:space="preserve">о строя и нарушение целостности </w:t>
      </w:r>
      <w:r w:rsidRPr="00FC0CBE">
        <w:rPr>
          <w:rFonts w:eastAsia="Times New Roman" w:cs="Times New Roman"/>
          <w:color w:val="000000"/>
          <w:szCs w:val="28"/>
          <w:lang w:eastAsia="ru-RU"/>
        </w:rPr>
        <w:t>Росс</w:t>
      </w:r>
      <w:r w:rsidR="00831E70">
        <w:rPr>
          <w:rFonts w:eastAsia="Times New Roman" w:cs="Times New Roman"/>
          <w:color w:val="000000"/>
          <w:szCs w:val="28"/>
          <w:lang w:eastAsia="ru-RU"/>
        </w:rPr>
        <w:t>ийской  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>Федерации;</w:t>
      </w:r>
    </w:p>
    <w:p w:rsidR="00FC0CBE" w:rsidRPr="00FC0CBE" w:rsidRDefault="00FC0CBE" w:rsidP="00FC0CBE">
      <w:pPr>
        <w:numPr>
          <w:ilvl w:val="0"/>
          <w:numId w:val="2"/>
        </w:numPr>
        <w:shd w:val="clear" w:color="auto" w:fill="FFFFFF"/>
        <w:spacing w:before="150" w:after="100" w:afterAutospacing="1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публичное оправдание терроризма и иная террористическая деятельность;</w:t>
      </w:r>
    </w:p>
    <w:p w:rsidR="00FC0CBE" w:rsidRPr="00FC0CBE" w:rsidRDefault="00FC0CBE" w:rsidP="00FC0CBE">
      <w:pPr>
        <w:numPr>
          <w:ilvl w:val="0"/>
          <w:numId w:val="2"/>
        </w:numPr>
        <w:shd w:val="clear" w:color="auto" w:fill="FFFFFF"/>
        <w:spacing w:before="150" w:after="100" w:afterAutospacing="1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возбуждение социальной, расовой, национальной или религиозной розни;</w:t>
      </w:r>
    </w:p>
    <w:p w:rsidR="00FC0CBE" w:rsidRPr="00FC0CBE" w:rsidRDefault="00FC0CBE" w:rsidP="00FC0CBE">
      <w:pPr>
        <w:numPr>
          <w:ilvl w:val="0"/>
          <w:numId w:val="2"/>
        </w:numPr>
        <w:shd w:val="clear" w:color="auto" w:fill="FFFFFF"/>
        <w:spacing w:before="150" w:after="100" w:afterAutospacing="1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пропаганда исключительности, превосходства либо неполноценности человека по признаку его социальной, рас</w:t>
      </w:r>
      <w:r w:rsidR="00831E70">
        <w:rPr>
          <w:rFonts w:eastAsia="Times New Roman" w:cs="Times New Roman"/>
          <w:color w:val="000000"/>
          <w:szCs w:val="28"/>
          <w:lang w:eastAsia="ru-RU"/>
        </w:rPr>
        <w:t xml:space="preserve">овой, национальной, религиозной </w:t>
      </w:r>
      <w:r w:rsidRPr="00FC0CBE">
        <w:rPr>
          <w:rFonts w:eastAsia="Times New Roman" w:cs="Times New Roman"/>
          <w:color w:val="000000"/>
          <w:szCs w:val="28"/>
          <w:lang w:eastAsia="ru-RU"/>
        </w:rPr>
        <w:t>и</w:t>
      </w:r>
      <w:r w:rsidR="00831E70">
        <w:rPr>
          <w:rFonts w:eastAsia="Times New Roman" w:cs="Times New Roman"/>
          <w:color w:val="000000"/>
          <w:szCs w:val="28"/>
          <w:lang w:eastAsia="ru-RU"/>
        </w:rPr>
        <w:t>ли языковой принадлежности    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>или   отношени</w:t>
      </w:r>
      <w:r w:rsidR="00831E70">
        <w:rPr>
          <w:rFonts w:eastAsia="Times New Roman" w:cs="Times New Roman"/>
          <w:color w:val="000000"/>
          <w:szCs w:val="28"/>
          <w:lang w:eastAsia="ru-RU"/>
        </w:rPr>
        <w:t xml:space="preserve">я  к  </w:t>
      </w:r>
      <w:r w:rsidRPr="00FC0CBE">
        <w:rPr>
          <w:rFonts w:eastAsia="Times New Roman" w:cs="Times New Roman"/>
          <w:color w:val="000000"/>
          <w:szCs w:val="28"/>
          <w:lang w:eastAsia="ru-RU"/>
        </w:rPr>
        <w:t>религии;</w:t>
      </w:r>
    </w:p>
    <w:p w:rsidR="00FC0CBE" w:rsidRPr="00FC0CBE" w:rsidRDefault="00FC0CBE" w:rsidP="00FC0CBE">
      <w:pPr>
        <w:numPr>
          <w:ilvl w:val="0"/>
          <w:numId w:val="2"/>
        </w:numPr>
        <w:shd w:val="clear" w:color="auto" w:fill="FFFFFF"/>
        <w:spacing w:before="150" w:after="100" w:afterAutospacing="1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нарушение прав, свобод и законных интересов человека и гражданина в зависимости от его социальной, расовой</w:t>
      </w:r>
      <w:r w:rsidR="00831E70">
        <w:rPr>
          <w:rFonts w:eastAsia="Times New Roman" w:cs="Times New Roman"/>
          <w:color w:val="000000"/>
          <w:szCs w:val="28"/>
          <w:lang w:eastAsia="ru-RU"/>
        </w:rPr>
        <w:t xml:space="preserve">, национальной, религиозной или языковой принадлежности </w:t>
      </w:r>
      <w:r w:rsidRPr="00FC0CBE">
        <w:rPr>
          <w:rFonts w:eastAsia="Times New Roman" w:cs="Times New Roman"/>
          <w:color w:val="000000"/>
          <w:szCs w:val="28"/>
          <w:lang w:eastAsia="ru-RU"/>
        </w:rPr>
        <w:t>или отношени</w:t>
      </w:r>
      <w:r w:rsidR="00831E70">
        <w:rPr>
          <w:rFonts w:eastAsia="Times New Roman" w:cs="Times New Roman"/>
          <w:color w:val="000000"/>
          <w:szCs w:val="28"/>
          <w:lang w:eastAsia="ru-RU"/>
        </w:rPr>
        <w:t>я к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>религии;</w:t>
      </w:r>
    </w:p>
    <w:p w:rsidR="00FC0CBE" w:rsidRPr="00FC0CBE" w:rsidRDefault="00FC0CBE" w:rsidP="00FC0CBE">
      <w:pPr>
        <w:numPr>
          <w:ilvl w:val="0"/>
          <w:numId w:val="2"/>
        </w:numPr>
        <w:shd w:val="clear" w:color="auto" w:fill="FFFFFF"/>
        <w:spacing w:before="150" w:after="100" w:afterAutospacing="1"/>
        <w:ind w:left="600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</w:t>
      </w:r>
      <w:r w:rsidR="00831E70">
        <w:rPr>
          <w:rFonts w:eastAsia="Times New Roman" w:cs="Times New Roman"/>
          <w:color w:val="000000"/>
          <w:szCs w:val="28"/>
          <w:lang w:eastAsia="ru-RU"/>
        </w:rPr>
        <w:t xml:space="preserve">ием либо угрозой его </w:t>
      </w:r>
      <w:r w:rsidRPr="00FC0CBE">
        <w:rPr>
          <w:rFonts w:eastAsia="Times New Roman" w:cs="Times New Roman"/>
          <w:color w:val="000000"/>
          <w:szCs w:val="28"/>
          <w:lang w:eastAsia="ru-RU"/>
        </w:rPr>
        <w:t>применения;</w:t>
      </w:r>
      <w:proofErr w:type="gramEnd"/>
    </w:p>
    <w:p w:rsidR="00FC0CBE" w:rsidRPr="00FC0CBE" w:rsidRDefault="00FC0CBE" w:rsidP="00FC0CBE">
      <w:pPr>
        <w:numPr>
          <w:ilvl w:val="0"/>
          <w:numId w:val="2"/>
        </w:numPr>
        <w:shd w:val="clear" w:color="auto" w:fill="FFFFFF"/>
        <w:spacing w:before="150" w:after="100" w:afterAutospacing="1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FC0CBE" w:rsidRPr="00FC0CBE" w:rsidRDefault="00FC0CBE" w:rsidP="00FC0CBE">
      <w:pPr>
        <w:numPr>
          <w:ilvl w:val="0"/>
          <w:numId w:val="2"/>
        </w:numPr>
        <w:shd w:val="clear" w:color="auto" w:fill="FFFFFF"/>
        <w:spacing w:before="150" w:after="100" w:afterAutospacing="1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совершение преступлений по мотивам политической, идеологической, расовой, национальной или религиозной ненависти или вражды либо по мотив</w:t>
      </w:r>
      <w:r w:rsidR="00831E70">
        <w:rPr>
          <w:rFonts w:eastAsia="Times New Roman" w:cs="Times New Roman"/>
          <w:color w:val="000000"/>
          <w:szCs w:val="28"/>
          <w:lang w:eastAsia="ru-RU"/>
        </w:rPr>
        <w:t>ам ненависти или вражды в отношении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>какой-</w:t>
      </w:r>
      <w:r w:rsidR="00831E70">
        <w:rPr>
          <w:rFonts w:eastAsia="Times New Roman" w:cs="Times New Roman"/>
          <w:color w:val="000000"/>
          <w:szCs w:val="28"/>
          <w:lang w:eastAsia="ru-RU"/>
        </w:rPr>
        <w:t>либо         социальной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>группы;</w:t>
      </w:r>
    </w:p>
    <w:p w:rsidR="00FC0CBE" w:rsidRPr="00FC0CBE" w:rsidRDefault="00FC0CBE" w:rsidP="00FC0CBE">
      <w:pPr>
        <w:numPr>
          <w:ilvl w:val="1"/>
          <w:numId w:val="2"/>
        </w:numPr>
        <w:shd w:val="clear" w:color="auto" w:fill="FFFFFF"/>
        <w:spacing w:before="150" w:after="100" w:afterAutospacing="1"/>
        <w:ind w:left="12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        целях    массового         распространения;</w:t>
      </w:r>
    </w:p>
    <w:p w:rsidR="00FC0CBE" w:rsidRPr="00FC0CBE" w:rsidRDefault="00FC0CBE" w:rsidP="00FC0CBE">
      <w:pPr>
        <w:numPr>
          <w:ilvl w:val="1"/>
          <w:numId w:val="2"/>
        </w:numPr>
        <w:shd w:val="clear" w:color="auto" w:fill="FFFFFF"/>
        <w:spacing w:before="150" w:after="100" w:afterAutospacing="1"/>
        <w:ind w:left="12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FC0CBE" w:rsidRPr="00FC0CBE" w:rsidRDefault="00FC0CBE" w:rsidP="00FC0CBE">
      <w:pPr>
        <w:numPr>
          <w:ilvl w:val="1"/>
          <w:numId w:val="2"/>
        </w:numPr>
        <w:shd w:val="clear" w:color="auto" w:fill="FFFFFF"/>
        <w:spacing w:before="150" w:after="100" w:afterAutospacing="1"/>
        <w:ind w:left="12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FC0CBE" w:rsidRPr="00FC0CBE" w:rsidRDefault="00FC0CBE" w:rsidP="00FC0CBE">
      <w:pPr>
        <w:numPr>
          <w:ilvl w:val="1"/>
          <w:numId w:val="2"/>
        </w:numPr>
        <w:shd w:val="clear" w:color="auto" w:fill="FFFFFF"/>
        <w:spacing w:before="150" w:after="100" w:afterAutospacing="1"/>
        <w:ind w:left="12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lastRenderedPageBreak/>
        <w:t>финансирование указанных деяний либо иное содействие в их организации, подготовке и осуществлении, в том числе путём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FC0CBE" w:rsidRPr="00831E70" w:rsidRDefault="00FC0CBE" w:rsidP="00831E70">
      <w:pPr>
        <w:numPr>
          <w:ilvl w:val="1"/>
          <w:numId w:val="2"/>
        </w:numPr>
        <w:shd w:val="clear" w:color="auto" w:fill="FFFFFF"/>
        <w:spacing w:before="150" w:after="100" w:afterAutospacing="1"/>
        <w:ind w:left="12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исключительности, превосходства либо неполноценности человека на почве социальной, расовой, национальной, религиозной или языковой принадлежности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 Считать те или иные действия экстремистскими позволяет совокупность следующих критериев:</w:t>
      </w:r>
    </w:p>
    <w:p w:rsidR="00FC0CBE" w:rsidRPr="00FC0CBE" w:rsidRDefault="00FC0CBE" w:rsidP="00FC0CBE">
      <w:pPr>
        <w:numPr>
          <w:ilvl w:val="0"/>
          <w:numId w:val="2"/>
        </w:numPr>
        <w:shd w:val="clear" w:color="auto" w:fill="FFFFFF"/>
        <w:spacing w:before="150" w:after="100" w:afterAutospacing="1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Экстремизм могут осуществлять люди, которые имеют самое разное социальное или имущественное положение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н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>ациональную и религиозную принадлежность, профессиональный и образовательный уровень, возрастную и половую группы и так далее.</w:t>
      </w:r>
    </w:p>
    <w:p w:rsidR="00FC0CBE" w:rsidRPr="00FC0CBE" w:rsidRDefault="00FC0CBE" w:rsidP="00FC0CBE">
      <w:pPr>
        <w:numPr>
          <w:ilvl w:val="0"/>
          <w:numId w:val="2"/>
        </w:numPr>
        <w:shd w:val="clear" w:color="auto" w:fill="FFFFFF"/>
        <w:spacing w:before="150" w:after="100" w:afterAutospacing="1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При этом, необходимо отличать экстремизм от деятельности оппозиционных политических партий, представителей религий и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конфессий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>, национальных и этнических сообществ как таковых. Их неэкстремистская деятельность осуществляется в любых предусмотренных и непредусмотренных законодательством формах. Формы экстремистской деятельности точно определены в законодательстве, их перечень является исчерпывающим и не подлежит расширительному толкованию.</w:t>
      </w:r>
    </w:p>
    <w:p w:rsidR="00FC0CBE" w:rsidRPr="00FC0CBE" w:rsidRDefault="00FC0CBE" w:rsidP="00FC0CBE">
      <w:pPr>
        <w:numPr>
          <w:ilvl w:val="0"/>
          <w:numId w:val="2"/>
        </w:numPr>
        <w:shd w:val="clear" w:color="auto" w:fill="FFFFFF"/>
        <w:spacing w:before="150" w:after="100" w:afterAutospacing="1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объединений. В неформальных объединениях отсутствует четкое членство и их принято рассматривать, как формирования, объединяющие в себе молодёжь по признаку субкультуры (лат. 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sub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> - «под» + культура).</w:t>
      </w:r>
    </w:p>
    <w:p w:rsidR="00FC0CBE" w:rsidRPr="00FC0CBE" w:rsidRDefault="00FC0CBE" w:rsidP="00FC0CBE">
      <w:pPr>
        <w:numPr>
          <w:ilvl w:val="0"/>
          <w:numId w:val="2"/>
        </w:numPr>
        <w:shd w:val="clear" w:color="auto" w:fill="FFFFFF"/>
        <w:spacing w:before="150" w:after="100" w:afterAutospacing="1"/>
        <w:ind w:left="600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Существующие неформальные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подростково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- молодёжные объединения можно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типологизировать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на: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гедонистско-развлекательные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(«наслаждение и развлечение»);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спортивносоревновательные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;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профориентационные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; эскапистские («уход от мира»);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мистагогические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(«вводящие в тайну», связанные с духовными поисками);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коммерциализованные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(сформированные для достижения прибыли); субкультуры социального вмешательства (все субкультуры, ориентированные на улучшение или изменение сложившейся общественной системы или ее элементов);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примыкающие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к ним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лидерско-менеджерские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;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криминальноориентированные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0CBE" w:rsidRPr="00831E70" w:rsidRDefault="00FC0CBE" w:rsidP="00831E70">
      <w:pPr>
        <w:numPr>
          <w:ilvl w:val="0"/>
          <w:numId w:val="2"/>
        </w:numPr>
        <w:shd w:val="clear" w:color="auto" w:fill="FFFFFF"/>
        <w:spacing w:before="150" w:after="100" w:afterAutospacing="1"/>
        <w:ind w:left="60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Экстремистские (радикальные) организации обычно декларируют, против чего они борются, и какие законные или незаконные методы они </w:t>
      </w:r>
      <w:r w:rsidRPr="00FC0CBE">
        <w:rPr>
          <w:rFonts w:eastAsia="Times New Roman" w:cs="Times New Roman"/>
          <w:color w:val="000000"/>
          <w:szCs w:val="28"/>
          <w:lang w:eastAsia="ru-RU"/>
        </w:rPr>
        <w:lastRenderedPageBreak/>
        <w:t>собираются использовать. Так, например, группировки «скинхедов» образуются, в большинстве случаев, из числа молодёжи, проживающей в одном микрорайоне либо обучающейся в одном учебном заведении. «Неформальные» лидеры, имеющие первоначально хулиганские мотивы совершения противоправных действий в отношении иностранных граждан, объединяют вокруг себя молодёжь, впоследствии, пропагандируя идеологию радикальных структур, подстрекают лиц, не имеющих устойчивого мировоззрения к совершению преступлений на национальной почве и расовой вражде. При этом следует отметить, что в группировки скинхедов попадает в основном молодёжь, не занятая какой-либо общественно-полезной деятельностью, не посещающая спортивные секции, клубы, иные заведения дополнительного образования. Маргинальные семьи в этой среде редкость. Как правило, это дети, финансово обеспеченные, но ограничены в общении с родителями в связи с их постоянной занятостью.</w:t>
      </w:r>
      <w:r w:rsidR="00831E70">
        <w:rPr>
          <w:rFonts w:eastAsia="Times New Roman" w:cs="Times New Roman"/>
          <w:color w:val="000000"/>
          <w:szCs w:val="28"/>
          <w:lang w:eastAsia="ru-RU"/>
        </w:rPr>
        <w:t xml:space="preserve"> П</w:t>
      </w:r>
      <w:r w:rsidRPr="00831E70">
        <w:rPr>
          <w:rFonts w:eastAsia="Times New Roman" w:cs="Times New Roman"/>
          <w:color w:val="000000"/>
          <w:szCs w:val="28"/>
          <w:lang w:eastAsia="ru-RU"/>
        </w:rPr>
        <w:t xml:space="preserve">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831E70">
        <w:rPr>
          <w:rFonts w:eastAsia="Times New Roman" w:cs="Times New Roman"/>
          <w:color w:val="000000"/>
          <w:szCs w:val="28"/>
          <w:lang w:eastAsia="ru-RU"/>
        </w:rPr>
        <w:t>сходных</w:t>
      </w:r>
      <w:proofErr w:type="gramEnd"/>
      <w:r w:rsidRPr="00831E70">
        <w:rPr>
          <w:rFonts w:eastAsia="Times New Roman" w:cs="Times New Roman"/>
          <w:color w:val="000000"/>
          <w:szCs w:val="28"/>
          <w:lang w:eastAsia="ru-RU"/>
        </w:rPr>
        <w:t xml:space="preserve"> с нацистской атрибутикой или сим</w:t>
      </w:r>
      <w:r w:rsidR="00831E70">
        <w:rPr>
          <w:rFonts w:eastAsia="Times New Roman" w:cs="Times New Roman"/>
          <w:color w:val="000000"/>
          <w:szCs w:val="28"/>
          <w:lang w:eastAsia="ru-RU"/>
        </w:rPr>
        <w:t>воликой до степени  </w:t>
      </w:r>
      <w:r w:rsidRPr="00831E70">
        <w:rPr>
          <w:rFonts w:eastAsia="Times New Roman" w:cs="Times New Roman"/>
          <w:color w:val="000000"/>
          <w:szCs w:val="28"/>
          <w:lang w:eastAsia="ru-RU"/>
        </w:rPr>
        <w:t>смешения;</w:t>
      </w:r>
    </w:p>
    <w:p w:rsid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Экстремистская организация - это общественное или религиозное объединение, в отношении которого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831E70" w:rsidRPr="00FC0CBE" w:rsidRDefault="00831E70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</w:p>
    <w:p w:rsid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Экстремистские материалы - это предназначенные для обнародования документы, призывающие к осуществлению экстремистской деятельности, либо обосновывающие необходимость осуществления такой деятельности. Сюда можно отнести: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или расовое превосходство,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831E70" w:rsidRPr="00FC0CBE" w:rsidRDefault="00831E70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</w:p>
    <w:p w:rsidR="00FC0CBE" w:rsidRP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Экстремистская мотивация - это мотивация, основанная на групповой солидарности, осознании себя членом привилегированной группы, имеющей право на подавление</w:t>
      </w:r>
      <w:r w:rsidR="00831E70">
        <w:rPr>
          <w:rFonts w:eastAsia="Times New Roman" w:cs="Times New Roman"/>
          <w:color w:val="000000"/>
          <w:szCs w:val="28"/>
          <w:lang w:eastAsia="ru-RU"/>
        </w:rPr>
        <w:t xml:space="preserve"> в различных формах 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>«чужаков».</w:t>
      </w:r>
    </w:p>
    <w:p w:rsid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Экстремальное поведение - это крайние способы достижения социальной справедливости, каких-то благ, привилегий, как для себя, так и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депривированных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социальных групп.</w:t>
      </w:r>
    </w:p>
    <w:p w:rsidR="00831E70" w:rsidRPr="00FC0CBE" w:rsidRDefault="00831E70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</w:p>
    <w:p w:rsid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Профилактика экстремизма - это система определенных мер, направленных на предупреждение экстремистской деятельности, когда она еще не </w:t>
      </w:r>
      <w:r w:rsidRPr="00FC0CBE">
        <w:rPr>
          <w:rFonts w:eastAsia="Times New Roman" w:cs="Times New Roman"/>
          <w:color w:val="000000"/>
          <w:szCs w:val="28"/>
          <w:lang w:eastAsia="ru-RU"/>
        </w:rPr>
        <w:lastRenderedPageBreak/>
        <w:t>осуществляется (не осуществляются пропаганда и публичное демонстрирование нацистской атрибутики или символики, не осуществляются публичные призывы к осуществлению экстремис</w:t>
      </w:r>
      <w:r w:rsidR="00831E70">
        <w:rPr>
          <w:rFonts w:eastAsia="Times New Roman" w:cs="Times New Roman"/>
          <w:color w:val="000000"/>
          <w:szCs w:val="28"/>
          <w:lang w:eastAsia="ru-RU"/>
        </w:rPr>
        <w:t>тской деятельности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и т.д.).</w:t>
      </w:r>
    </w:p>
    <w:p w:rsidR="00831E70" w:rsidRPr="00FC0CBE" w:rsidRDefault="00831E70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</w:p>
    <w:p w:rsid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Терроризм - это крайнее проявление экстремизма явление, связанное с нас</w:t>
      </w:r>
      <w:r w:rsidR="00831E70">
        <w:rPr>
          <w:rFonts w:eastAsia="Times New Roman" w:cs="Times New Roman"/>
          <w:color w:val="000000"/>
          <w:szCs w:val="28"/>
          <w:lang w:eastAsia="ru-RU"/>
        </w:rPr>
        <w:t>илием, угрожающее  жизни  и   здоровью   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граждан.</w:t>
      </w:r>
    </w:p>
    <w:p w:rsidR="00831E70" w:rsidRPr="00FC0CBE" w:rsidRDefault="00831E70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</w:p>
    <w:p w:rsid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Национализм - это форма общественного единства, основанная на идее национальног</w:t>
      </w:r>
      <w:r w:rsidR="00831E70">
        <w:rPr>
          <w:rFonts w:eastAsia="Times New Roman" w:cs="Times New Roman"/>
          <w:color w:val="000000"/>
          <w:szCs w:val="28"/>
          <w:lang w:eastAsia="ru-RU"/>
        </w:rPr>
        <w:t>о превосходства и  национальной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>исключительности.</w:t>
      </w:r>
    </w:p>
    <w:p w:rsidR="00831E70" w:rsidRPr="00FC0CBE" w:rsidRDefault="00831E70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</w:p>
    <w:p w:rsid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Расизм - это совокупность концепций, основу которых составляют положения о физической и психической неравноценности человеческих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расс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и о решающем влиянии расовых различий на историю и культуру человеческого общества. Фашизм 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831E70" w:rsidRPr="00FC0CBE" w:rsidRDefault="00831E70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</w:p>
    <w:p w:rsid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Толерантность - означает уважение, принятие и правильное понимание богатого многообразия культур нашего мира, форм самовыражения и способов проявлений человеческой       индивидуальности     (переводится       как         «терпимость»).</w:t>
      </w:r>
    </w:p>
    <w:p w:rsidR="00831E70" w:rsidRPr="00FC0CBE" w:rsidRDefault="00831E70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</w:p>
    <w:p w:rsid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Добровольчество (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волонтерство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>) - добровольный благотворительный труд людей на благо нуждающихся в помощи, сознательная деятельность по преобразованию социальной действительности при условии вовлечения граждан в эту деятельность на добровольной основе.</w:t>
      </w:r>
    </w:p>
    <w:p w:rsidR="00831E70" w:rsidRPr="00FC0CBE" w:rsidRDefault="00831E70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</w:p>
    <w:p w:rsidR="00FC0CBE" w:rsidRP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Экстремизм, как правило, в своей основе имеет определенную идеологию. Признаки экстремизма содержат только такие идеологии, которые основаны на утверждении</w:t>
      </w:r>
    </w:p>
    <w:p w:rsidR="00831E70" w:rsidRDefault="00FC0CBE" w:rsidP="00831E70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Специалисты отмечают,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психикой.</w:t>
      </w:r>
    </w:p>
    <w:p w:rsidR="00FC0CBE" w:rsidRPr="00FC0CBE" w:rsidRDefault="00FC0CBE" w:rsidP="00831E70">
      <w:pPr>
        <w:ind w:left="60" w:right="4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b/>
          <w:bCs/>
          <w:color w:val="000000"/>
          <w:szCs w:val="28"/>
          <w:lang w:eastAsia="ru-RU"/>
        </w:rPr>
        <w:t>Меры профилактики экстремизма</w:t>
      </w:r>
    </w:p>
    <w:p w:rsidR="00FC0CBE" w:rsidRP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В соответствии со ст. 2 Федерального закона от 25.07.2002 г. № 114-ФЗ «О противодействии экстремистской деятельности» противодействие (т.е. пресечение и профилактика) экстремистской деятельности основывается на следующих принципах:</w:t>
      </w:r>
    </w:p>
    <w:p w:rsidR="00FC0CBE" w:rsidRPr="00FC0CBE" w:rsidRDefault="00FC0CBE" w:rsidP="00FC0C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признание, соблюдение и защита прав и свобод человека и гражданина, а равно законных интересов организаций;</w:t>
      </w:r>
    </w:p>
    <w:p w:rsidR="00FC0CBE" w:rsidRPr="00FC0CBE" w:rsidRDefault="00FC0CBE" w:rsidP="00FC0C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законность;</w:t>
      </w:r>
    </w:p>
    <w:p w:rsidR="00FC0CBE" w:rsidRPr="00FC0CBE" w:rsidRDefault="00FC0CBE" w:rsidP="00FC0C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lastRenderedPageBreak/>
        <w:t>гласность;</w:t>
      </w:r>
    </w:p>
    <w:p w:rsidR="00FC0CBE" w:rsidRPr="00FC0CBE" w:rsidRDefault="00FC0CBE" w:rsidP="00FC0C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приоритет обеспечения безопасности Российской Федерации;</w:t>
      </w:r>
    </w:p>
    <w:p w:rsidR="00FC0CBE" w:rsidRPr="00FC0CBE" w:rsidRDefault="00FC0CBE" w:rsidP="00FC0C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приоритет мер, направленных на предупреждение экстремистской деятельности;</w:t>
      </w:r>
    </w:p>
    <w:p w:rsidR="00FC0CBE" w:rsidRPr="00FC0CBE" w:rsidRDefault="00FC0CBE" w:rsidP="00FC0C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FC0CBE" w:rsidRPr="00FC0CBE" w:rsidRDefault="00FC0CBE" w:rsidP="00FC0C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неотвратимость наказания за осуществление экстремистской деятельности. Эти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основные принципы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являются определяющими при выборе средств и методов реагирования на факты и обстоятельства, имеющие признаки экстремизма. Основываясь на опыте существующих программ профилактики экстремизма, рекомендуем включать в планы по профилактике экстремизма следующие основные направления   работы:</w:t>
      </w:r>
    </w:p>
    <w:p w:rsidR="00831E70" w:rsidRDefault="00FC0CBE" w:rsidP="00FC0C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Проведение мероприятий в образовательн</w:t>
      </w:r>
      <w:r w:rsidR="00D2485C">
        <w:rPr>
          <w:rFonts w:eastAsia="Times New Roman" w:cs="Times New Roman"/>
          <w:color w:val="000000"/>
          <w:szCs w:val="28"/>
          <w:lang w:eastAsia="ru-RU"/>
        </w:rPr>
        <w:t>ых учреждениях, направленных на формирование 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>толерантности. Наиболее распространенными формами реализации мероприятий по профилактике экстремизма в образо</w:t>
      </w:r>
      <w:r w:rsidR="00831E70">
        <w:rPr>
          <w:rFonts w:eastAsia="Times New Roman" w:cs="Times New Roman"/>
          <w:color w:val="000000"/>
          <w:szCs w:val="28"/>
          <w:lang w:eastAsia="ru-RU"/>
        </w:rPr>
        <w:t>вательных учреждениях являются:</w:t>
      </w:r>
    </w:p>
    <w:p w:rsidR="00FC0CBE" w:rsidRPr="00831E70" w:rsidRDefault="00FC0CBE" w:rsidP="00831E70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831E70">
        <w:rPr>
          <w:rFonts w:eastAsia="Times New Roman" w:cs="Times New Roman"/>
          <w:color w:val="000000"/>
          <w:szCs w:val="28"/>
          <w:lang w:eastAsia="ru-RU"/>
        </w:rPr>
        <w:t>-организация работы методических объединений по вопросам формирования толерантности;</w:t>
      </w:r>
    </w:p>
    <w:p w:rsidR="00FC0CBE" w:rsidRPr="00FC0CBE" w:rsidRDefault="00FC0CBE" w:rsidP="00FC0CBE">
      <w:pPr>
        <w:ind w:left="60" w:right="4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-   внедрение специальных курсов, а также элементов программ в общих курсах предметов для педагогов с целью воспитания толерантности учащихся;</w:t>
      </w:r>
    </w:p>
    <w:p w:rsidR="00FC0CBE" w:rsidRPr="00FC0CBE" w:rsidRDefault="00FC0CBE" w:rsidP="00FC0CBE">
      <w:pPr>
        <w:ind w:left="60" w:right="4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-    разработка памятки для родителей учащихся с разъяснением юристов, психологов, социальных педагогов, сотрудников правоохранительных органов;</w:t>
      </w:r>
    </w:p>
    <w:p w:rsidR="00FC0CBE" w:rsidRP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-    организация и проведение смотра-конкурса программ и методических разработок в образовательном учреждении по профилактике противоправного поведения детей и подростков;</w:t>
      </w:r>
    </w:p>
    <w:p w:rsidR="00FC0CBE" w:rsidRPr="00FC0CBE" w:rsidRDefault="00FC0CBE" w:rsidP="00FC0CBE">
      <w:pPr>
        <w:ind w:left="6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-организация                      недели                       правовых                      знаний;</w:t>
      </w:r>
    </w:p>
    <w:p w:rsidR="00FC0CBE" w:rsidRPr="00FC0CBE" w:rsidRDefault="00FC0CBE" w:rsidP="00FC0CBE">
      <w:pPr>
        <w:ind w:left="6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-создание в образовательных учреждениях советов старшеклассников;</w:t>
      </w:r>
    </w:p>
    <w:p w:rsidR="00FC0CBE" w:rsidRP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-создание в образовательных учреждениях общественных формирований правоохранительной направленности из числа учащихся школ 8-11 классов.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Конкретные мероприятия разнообразны и включают в себя: чтение лекций, просмотр видеофильмов соответствующей тематики, проведение круглых столов, тематических семинаров, тренингов, как с обучающимися, так и с педагогами учреждений.</w:t>
      </w:r>
      <w:proofErr w:type="gramEnd"/>
    </w:p>
    <w:p w:rsidR="00D2485C" w:rsidRDefault="00FC0CBE" w:rsidP="00FC0CB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Педагогическим коллективом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ОУ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может быть разработана специальная программа «Профилактика экстремизма и терроризма». В основу программы будут положены следующие      принципы: </w:t>
      </w:r>
    </w:p>
    <w:p w:rsidR="00FC0CBE" w:rsidRPr="00FC0CBE" w:rsidRDefault="00FC0CBE" w:rsidP="00D2485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-воспитание учащихся в духе миролюбия, веротерпимости и толерантности;</w:t>
      </w:r>
    </w:p>
    <w:p w:rsidR="00FC0CBE" w:rsidRPr="00FC0CBE" w:rsidRDefault="00FC0CBE" w:rsidP="00FC0CBE">
      <w:pPr>
        <w:ind w:left="6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lastRenderedPageBreak/>
        <w:t>-  формирование норм социального поведения, характерного для гражданского общества;</w:t>
      </w:r>
    </w:p>
    <w:p w:rsidR="00FC0CBE" w:rsidRP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-    через воспитательные мероприятия повышение роли семьи в формировании у детей норм толерантности, снижение социальной напряженности в обществе;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-р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>азвитие идей толерантности, противодействия экстремизму через детскую общественную организацию, ученическое самоуправление.</w:t>
      </w:r>
    </w:p>
    <w:p w:rsidR="00FC0CBE" w:rsidRPr="00FC0CBE" w:rsidRDefault="00FC0CBE" w:rsidP="00FC0C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Организация волонтерских (добровольческих) объединений.</w:t>
      </w:r>
    </w:p>
    <w:p w:rsidR="00FC0CBE" w:rsidRPr="00FC0CBE" w:rsidRDefault="00FC0CBE" w:rsidP="00FC0CBE">
      <w:pPr>
        <w:ind w:left="6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Следует учитывать, что молодежные неформальные объединения нельзя отождествлять с экстремистскими объединениями. Можно выделить следующие основные направления организации работы с неформальными молодежными объединениями:</w:t>
      </w:r>
    </w:p>
    <w:p w:rsidR="00FC0CBE" w:rsidRPr="00FC0CBE" w:rsidRDefault="00FC0CBE" w:rsidP="00FC0CBE">
      <w:pPr>
        <w:ind w:left="60" w:right="4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-    проведение опроса по изучению вовлеченности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обучающихся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в неформальные молодежные объединения.</w:t>
      </w:r>
    </w:p>
    <w:p w:rsidR="00FC0CBE" w:rsidRPr="00FC0CBE" w:rsidRDefault="00FC0CBE" w:rsidP="00FC0CBE">
      <w:pPr>
        <w:ind w:left="60" w:right="4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-      организация мероприятий в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ОУ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с привлечением представителей молодежных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субкультурных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объединений («круглые столы», диспуты и др.) Обмен мнениями и</w:t>
      </w:r>
    </w:p>
    <w:p w:rsidR="00FC0CBE" w:rsidRPr="00FC0CBE" w:rsidRDefault="00FC0CBE" w:rsidP="00FC0CBE">
      <w:pPr>
        <w:ind w:left="20" w:right="2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информацией о различных молодежных субкультурах позволит привлечь внимание старшеклассников к имеющимся негативным воздействиям молодежных субкультур на психику молодого поколения, и сделать это не с помощью «надоевших нравоучений», а с помощью тех, кто сам непосредственно имел или имеет отношение к этому.</w:t>
      </w:r>
    </w:p>
    <w:p w:rsidR="00FC0CBE" w:rsidRPr="00FC0CBE" w:rsidRDefault="00FC0CBE" w:rsidP="00FC0CB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Реализация программ по гражданско-патриотическому воспитанию, физическому развитию, формированию здорового образа жизни детей и подростков, профилактике асоциального поведения обучающихся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ф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>ормированию правового сознания. На основе анализа результатов военно-патриотической работы можно выделить несколько направлений, которые в наибольшей степени влияют на формирование толерантного сознания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       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п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>рофилактику      экс</w:t>
      </w:r>
      <w:r w:rsidR="00D2485C">
        <w:rPr>
          <w:rFonts w:eastAsia="Times New Roman" w:cs="Times New Roman"/>
          <w:color w:val="000000"/>
          <w:szCs w:val="28"/>
          <w:lang w:eastAsia="ru-RU"/>
        </w:rPr>
        <w:t>тремизма  и  </w:t>
      </w:r>
      <w:r w:rsidRPr="00FC0CBE">
        <w:rPr>
          <w:rFonts w:eastAsia="Times New Roman" w:cs="Times New Roman"/>
          <w:color w:val="000000"/>
          <w:szCs w:val="28"/>
          <w:lang w:eastAsia="ru-RU"/>
        </w:rPr>
        <w:t>ксенофобии. Среди них:</w:t>
      </w:r>
    </w:p>
    <w:p w:rsidR="00FC0CBE" w:rsidRPr="00FC0CBE" w:rsidRDefault="00FC0CBE" w:rsidP="00FC0CBE">
      <w:pPr>
        <w:ind w:left="20" w:right="2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-    организация работы с ветеранами Великой Отечественной войны и военной службы (ветеранами локальных войн).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Под такой работой подразумевается организация встреч с ветеранами Вооруженных Сил, участниками Великой Отечественной войны, запись их воспоминаний, сбор документов и реликвий о мужестве и героизме защитников нашей Родины, тружениках тыла, о боевом пути воинских частей и соединений, уточнение судьбы военнослужащих 1941 - 1945 гг., передача их в общественные и государственные музеи, в государственные архивы Свердловской области.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Оказание адресной помощи (по заявкам) инвалидам войны и труда, семьям погибших воинов (тимуровская работа).</w:t>
      </w:r>
    </w:p>
    <w:p w:rsidR="00FC0CBE" w:rsidRPr="00FC0CBE" w:rsidRDefault="00FC0CBE" w:rsidP="00FC0CBE">
      <w:pPr>
        <w:ind w:left="20" w:right="2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lastRenderedPageBreak/>
        <w:t>-    организация празднования (годовщин) Дня Победы. К числу таких мероприятий относятся проведение акций «Георг</w:t>
      </w:r>
      <w:r w:rsidR="00D2485C">
        <w:rPr>
          <w:rFonts w:eastAsia="Times New Roman" w:cs="Times New Roman"/>
          <w:color w:val="000000"/>
          <w:szCs w:val="28"/>
          <w:lang w:eastAsia="ru-RU"/>
        </w:rPr>
        <w:t>иевская ленточка» под девизом «</w:t>
      </w:r>
      <w:r w:rsidRPr="00FC0CBE">
        <w:rPr>
          <w:rFonts w:eastAsia="Times New Roman" w:cs="Times New Roman"/>
          <w:color w:val="000000"/>
          <w:szCs w:val="28"/>
          <w:lang w:eastAsia="ru-RU"/>
        </w:rPr>
        <w:t>Я помню! Я горжусь!», «Помним, гордимся, наследуем!», «Пост № 1», благоустройство мемориалов, памятников, воинских захоронений, обелисков и памятных знаков, проведение митингов, торжественно-траурных церемоний поминовения, возложения венков и цветов к мемориалам и памятникам, тематических встреч ветеранов и обучающихся, организация праздничных     концертов   для   ветеранов;</w:t>
      </w:r>
    </w:p>
    <w:p w:rsidR="00FC0CBE" w:rsidRPr="00FC0CBE" w:rsidRDefault="00FC0CBE" w:rsidP="00FC0CBE">
      <w:pPr>
        <w:ind w:left="20" w:right="2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-    организация подготовки молодежи к военной службе: работа оборонно-спортивных оздоровительных лагерей и военно-патриотических клубов, проведение военизированных эстафет, военно-спортивных игр, соревнований по пулевой стрельбе и так далее.</w:t>
      </w:r>
    </w:p>
    <w:p w:rsidR="00FC0CBE" w:rsidRPr="00FC0CBE" w:rsidRDefault="00FC0CBE" w:rsidP="00FC0CBE">
      <w:pPr>
        <w:ind w:left="20" w:right="20" w:firstLine="2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В работе по патриотическому воспитанию следует больше внимания уделять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профессионально-деятельностному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и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социокультурному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направлениям. Такую работу могут проводить краеведческие музеи, кружки художественного творчества. Любовь к родному краю, его культуре и обычаям, интерес к народным традициям, формируют основы патриотичного отношения к своей малой Родине и стране в целом.</w:t>
      </w:r>
    </w:p>
    <w:p w:rsidR="00FC0CBE" w:rsidRPr="00FC0CBE" w:rsidRDefault="00FC0CBE" w:rsidP="00FC0CB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Проведение мероприятий по поддержке национальных культур: смотры-конкурсы, фестивали, что предотвращает развитие питательной почвы для проявления экстремизма на национальной основе.</w:t>
      </w:r>
    </w:p>
    <w:p w:rsidR="00FC0CBE" w:rsidRPr="00FC0CBE" w:rsidRDefault="00FC0CBE" w:rsidP="00D2485C">
      <w:pPr>
        <w:spacing w:line="276" w:lineRule="auto"/>
        <w:ind w:left="4240" w:firstLine="45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b/>
          <w:bCs/>
          <w:color w:val="000000"/>
          <w:szCs w:val="28"/>
          <w:lang w:eastAsia="ru-RU"/>
        </w:rPr>
        <w:t>Памятка</w:t>
      </w:r>
    </w:p>
    <w:p w:rsidR="00FC0CBE" w:rsidRPr="00FC0CBE" w:rsidRDefault="00FC0CBE" w:rsidP="00D2485C">
      <w:pPr>
        <w:spacing w:line="276" w:lineRule="auto"/>
        <w:ind w:left="2380" w:firstLine="45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b/>
          <w:bCs/>
          <w:color w:val="000000"/>
          <w:szCs w:val="28"/>
          <w:lang w:eastAsia="ru-RU"/>
        </w:rPr>
        <w:t>родителей для профилактики экстремизма</w:t>
      </w:r>
    </w:p>
    <w:p w:rsidR="00FC0CBE" w:rsidRPr="00FC0CBE" w:rsidRDefault="00FC0CBE" w:rsidP="00FC0CBE">
      <w:pPr>
        <w:ind w:left="2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- имеют выраженный экстремистский характер.</w:t>
      </w:r>
    </w:p>
    <w:p w:rsidR="00FC0CBE" w:rsidRPr="00FC0CBE" w:rsidRDefault="00FC0CBE" w:rsidP="00FC0CBE">
      <w:pPr>
        <w:ind w:left="2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По своим направлениям экстремизм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многовекторен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. Экстремистская деятельность может осуществляться в отношении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совершенно различных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молодежный. 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г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</w:t>
      </w:r>
      <w:r w:rsidRPr="00FC0CBE">
        <w:rPr>
          <w:rFonts w:eastAsia="Times New Roman" w:cs="Times New Roman"/>
          <w:color w:val="000000"/>
          <w:szCs w:val="28"/>
          <w:lang w:eastAsia="ru-RU"/>
        </w:rPr>
        <w:lastRenderedPageBreak/>
        <w:t>переплетается с национализмом, религией и т.д. Как любое негативное явление, экстремизм не рождается на «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пустом месте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>». Причин, определяющих возникновение и существование экстремистских организаций в РФ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д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остаточно много. Поэтому огромное значение имеет анализ мотивации преступного поведения их членов. При анализе социально-психологических причин преступного поведения нельзя забывать о взаимном влиянии культур, которое может быть позитивным и негативным. Всплеск массовой ксенофобии, связанной,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гастарбайтеров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>, занимающих рабочие места и способствующих обвалу цен на рынке труда, разным менталитетом граждан.</w:t>
      </w:r>
    </w:p>
    <w:p w:rsidR="00FC0CBE" w:rsidRPr="00FC0CBE" w:rsidRDefault="00FC0CBE" w:rsidP="00FC0CBE">
      <w:pPr>
        <w:ind w:left="2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Насколько многообразен и многолик экстремизм, настолько разнообразны порождающие его мотивы.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Мотивация правонарушителей существенно отличается от мотивации законопослушных граждан.</w:t>
      </w:r>
    </w:p>
    <w:p w:rsidR="00FC0CBE" w:rsidRPr="00FC0CBE" w:rsidRDefault="00FC0CBE" w:rsidP="00FC0CBE">
      <w:pPr>
        <w:ind w:left="2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Мотивацию преступного поведения в экстремистских организациях разделяют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на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FC0CBE" w:rsidRPr="00FC0CBE" w:rsidRDefault="00FC0CBE" w:rsidP="00FC0CBE">
      <w:pPr>
        <w:ind w:left="2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мотивированности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FC0CBE" w:rsidRPr="00FC0CBE" w:rsidRDefault="00FC0CBE" w:rsidP="00FC0CBE">
      <w:pPr>
        <w:ind w:left="2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</w:t>
      </w:r>
    </w:p>
    <w:p w:rsidR="00FC0CBE" w:rsidRPr="00FC0CBE" w:rsidRDefault="00FC0CBE" w:rsidP="00FC0CBE">
      <w:pPr>
        <w:ind w:left="20" w:right="4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мужского пола, однако, членами неформальных молодежных экстремистских группировок наряду с молодыми людьми являются и девушки. В отличи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и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от обычных групп подростков, совершающих </w:t>
      </w:r>
      <w:r w:rsidRPr="00FC0CBE">
        <w:rPr>
          <w:rFonts w:eastAsia="Times New Roman" w:cs="Times New Roman"/>
          <w:color w:val="000000"/>
          <w:szCs w:val="28"/>
          <w:lang w:eastAsia="ru-RU"/>
        </w:rPr>
        <w:lastRenderedPageBreak/>
        <w:t>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 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p w:rsidR="00FC0CBE" w:rsidRPr="00FC0CBE" w:rsidRDefault="00FC0CBE" w:rsidP="00FC0CBE">
      <w:pPr>
        <w:ind w:left="40" w:right="2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Органами внутренних дел реализуется комплекс мер, направленных на выявление экстремистских настроений и принятие необходимых профилактических мер в молодежной среде.</w:t>
      </w:r>
    </w:p>
    <w:p w:rsidR="00FC0CBE" w:rsidRPr="00FC0CBE" w:rsidRDefault="00FC0CBE" w:rsidP="00FC0CBE">
      <w:pPr>
        <w:ind w:left="40" w:right="2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</w:r>
    </w:p>
    <w:p w:rsidR="00FC0CBE" w:rsidRPr="00FC0CBE" w:rsidRDefault="00FC0CBE" w:rsidP="00FC0CBE">
      <w:pPr>
        <w:spacing w:before="255" w:after="255"/>
        <w:ind w:right="19" w:firstLine="4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b/>
          <w:bCs/>
          <w:color w:val="000000"/>
          <w:szCs w:val="28"/>
          <w:lang w:eastAsia="ru-RU"/>
        </w:rPr>
        <w:t>Рекомендации</w:t>
      </w:r>
      <w:r w:rsidRPr="00FC0CBE">
        <w:rPr>
          <w:rFonts w:eastAsia="Times New Roman" w:cs="Times New Roman"/>
          <w:b/>
          <w:bCs/>
          <w:color w:val="000000"/>
          <w:szCs w:val="28"/>
          <w:lang w:eastAsia="ru-RU"/>
        </w:rPr>
        <w:br/>
        <w:t>классным руководителям:</w:t>
      </w:r>
    </w:p>
    <w:p w:rsidR="00FC0CBE" w:rsidRPr="00FC0CBE" w:rsidRDefault="00FC0CBE" w:rsidP="00FC0CBE">
      <w:pPr>
        <w:ind w:left="40" w:right="2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-   при проведении классных мероприятий делат</w:t>
      </w:r>
      <w:r w:rsidR="00831E70">
        <w:rPr>
          <w:rFonts w:eastAsia="Times New Roman" w:cs="Times New Roman"/>
          <w:color w:val="000000"/>
          <w:szCs w:val="28"/>
          <w:lang w:eastAsia="ru-RU"/>
        </w:rPr>
        <w:t>ь акцент на многонациональность нашего</w:t>
      </w:r>
      <w:r w:rsidR="00D2485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общества, дружбу народов, толерантное отношение к культуре и вероисповеданию </w:t>
      </w:r>
      <w:r w:rsidR="00831E70">
        <w:rPr>
          <w:rFonts w:eastAsia="Times New Roman" w:cs="Times New Roman"/>
          <w:color w:val="000000"/>
          <w:szCs w:val="28"/>
          <w:lang w:eastAsia="ru-RU"/>
        </w:rPr>
        <w:t xml:space="preserve">других </w:t>
      </w:r>
      <w:r w:rsidRPr="00FC0CBE">
        <w:rPr>
          <w:rFonts w:eastAsia="Times New Roman" w:cs="Times New Roman"/>
          <w:color w:val="000000"/>
          <w:szCs w:val="28"/>
          <w:lang w:eastAsia="ru-RU"/>
        </w:rPr>
        <w:t>народов;</w:t>
      </w:r>
    </w:p>
    <w:p w:rsidR="00FC0CBE" w:rsidRPr="00FC0CBE" w:rsidRDefault="00FC0CBE" w:rsidP="00FC0CBE">
      <w:pPr>
        <w:ind w:left="40" w:right="2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-   провести родительские собрания с вопросами профил</w:t>
      </w:r>
      <w:r w:rsidR="00831E70">
        <w:rPr>
          <w:rFonts w:eastAsia="Times New Roman" w:cs="Times New Roman"/>
          <w:color w:val="000000"/>
          <w:szCs w:val="28"/>
          <w:lang w:eastAsia="ru-RU"/>
        </w:rPr>
        <w:t xml:space="preserve">актики экстремизма, ксенофобии, </w:t>
      </w:r>
      <w:r w:rsidRPr="00FC0CBE">
        <w:rPr>
          <w:rFonts w:eastAsia="Times New Roman" w:cs="Times New Roman"/>
          <w:color w:val="000000"/>
          <w:szCs w:val="28"/>
          <w:lang w:eastAsia="ru-RU"/>
        </w:rPr>
        <w:t>информационной безопасности;</w:t>
      </w:r>
    </w:p>
    <w:p w:rsidR="00FC0CBE" w:rsidRPr="00FC0CBE" w:rsidRDefault="00FC0CBE" w:rsidP="00FC0CBE">
      <w:pPr>
        <w:ind w:left="40" w:right="2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-   способствовать повышению занятости молодежи во </w:t>
      </w:r>
      <w:r w:rsidR="00831E70">
        <w:rPr>
          <w:rFonts w:eastAsia="Times New Roman" w:cs="Times New Roman"/>
          <w:color w:val="000000"/>
          <w:szCs w:val="28"/>
          <w:lang w:eastAsia="ru-RU"/>
        </w:rPr>
        <w:t xml:space="preserve">внеурочное время и осуществлять 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контроль за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занятостью детей в кружках и секциях;</w:t>
      </w:r>
    </w:p>
    <w:p w:rsidR="00FC0CBE" w:rsidRPr="00FC0CBE" w:rsidRDefault="00FC0CBE" w:rsidP="00FC0CBE">
      <w:pPr>
        <w:ind w:left="40" w:right="2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-   шире использовать возможности «Интернет» в воспитательных и профилактических</w:t>
      </w:r>
      <w:r w:rsidRPr="00FC0CBE">
        <w:rPr>
          <w:rFonts w:eastAsia="Times New Roman" w:cs="Times New Roman"/>
          <w:color w:val="000000"/>
          <w:szCs w:val="28"/>
          <w:lang w:eastAsia="ru-RU"/>
        </w:rPr>
        <w:br/>
        <w:t>целях.</w:t>
      </w:r>
    </w:p>
    <w:p w:rsidR="00FC0CBE" w:rsidRPr="00FC0CBE" w:rsidRDefault="00FC0CBE" w:rsidP="00FC0CBE">
      <w:pPr>
        <w:spacing w:before="255" w:after="255"/>
        <w:ind w:left="3700" w:firstLine="450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Литература</w:t>
      </w:r>
    </w:p>
    <w:p w:rsidR="00FC0CBE" w:rsidRPr="00FC0CBE" w:rsidRDefault="00FC0CBE" w:rsidP="00FC0C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Аминов Д.И., Оганян Р.Э. Молодёжный экстремизм в России. — М.: Академия, 2007.</w:t>
      </w:r>
    </w:p>
    <w:p w:rsidR="00FC0CBE" w:rsidRPr="00FC0CBE" w:rsidRDefault="00FC0CBE" w:rsidP="00FC0C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lastRenderedPageBreak/>
        <w:t>Гречкина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Е.Н. Молодёжный политический экстремизм в условиях трансформирующейся российской действительности. Диссертация... канд.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политич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>. наук. — Ставрополь, 2006.</w:t>
      </w:r>
    </w:p>
    <w:p w:rsidR="00FC0CBE" w:rsidRPr="00FC0CBE" w:rsidRDefault="00FC0CBE" w:rsidP="00FC0C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Доклад Совета Федерации Федерального собрания Российской Федерации «О состоянии законодательства в Российской Федерации». Издание Совета Федерации. — М„ 2007. — С. 225.</w:t>
      </w:r>
    </w:p>
    <w:p w:rsidR="00FC0CBE" w:rsidRPr="00FC0CBE" w:rsidRDefault="00FC0CBE" w:rsidP="00FC0C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Пистрякова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С.А. Проблемы иммиграции: толерантность против ксенофобии и дискриминации. — М.: Академия, 2008.</w:t>
      </w:r>
    </w:p>
    <w:p w:rsidR="00FC0CBE" w:rsidRPr="00FC0CBE" w:rsidRDefault="00FC0CBE" w:rsidP="00FC0C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Постановление Верховного Совета РФ от 3 июня 1993 г. № 5090-1 «Об основных направлениях государственной молодёжной политики в Российской Федерации» // Ведомости РФ. - 1993. — № 25. — С. 903.</w:t>
      </w:r>
    </w:p>
    <w:p w:rsidR="00FC0CBE" w:rsidRPr="00FC0CBE" w:rsidRDefault="00FC0CBE" w:rsidP="00FC0C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>Распоряжение Генеральной прокуратуры РФ. МВД РФ и ФСБ РФ «О совершенствовании работы по предупреждению и пресечению деятельности общественных и религиозных объединений по распространению идей национальной розни и религиозного экстремизма» от 16 декабря 2008 г. № 270/27р. 1/9789.</w:t>
      </w:r>
    </w:p>
    <w:p w:rsidR="00FC0CBE" w:rsidRPr="00FC0CBE" w:rsidRDefault="00FC0CBE" w:rsidP="00FC0C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Сентюрин Ю.П. Политический экстремизм и патриотическое воспитание молодёжи на современном этапе развития гражданского общества в России. Диссертация... канд.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политич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>. наук. — Нижний Новгород, 2007.</w:t>
      </w:r>
    </w:p>
    <w:p w:rsidR="00FC0CBE" w:rsidRPr="00FC0CBE" w:rsidRDefault="00FC0CBE" w:rsidP="00FC0C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Тишков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В.А. Этническое и религиозное многообразие — основа стабильности и развития российского общества. — М.: Академия, 2008.</w:t>
      </w:r>
    </w:p>
    <w:p w:rsidR="00FC0CBE" w:rsidRPr="00FC0CBE" w:rsidRDefault="00FC0CBE" w:rsidP="00FC0C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Томалинцев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В.Н. Природа экстремизма // Молодёжный экстремизм / Под ред. А.А. Козлова. — СПб</w:t>
      </w:r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., 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>1996. — С. 29.</w:t>
      </w:r>
    </w:p>
    <w:p w:rsidR="00FC0CBE" w:rsidRPr="00FC0CBE" w:rsidRDefault="00FC0CBE" w:rsidP="00FC0C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Шакалова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В.Г. Экстремизм, борьба и профилактика сквозь призму </w:t>
      </w:r>
      <w:proofErr w:type="spellStart"/>
      <w:proofErr w:type="gramStart"/>
      <w:r w:rsidRPr="00FC0CBE">
        <w:rPr>
          <w:rFonts w:eastAsia="Times New Roman" w:cs="Times New Roman"/>
          <w:color w:val="000000"/>
          <w:szCs w:val="28"/>
          <w:lang w:eastAsia="ru-RU"/>
        </w:rPr>
        <w:t>гражданско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>- правовых</w:t>
      </w:r>
      <w:proofErr w:type="gram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отношений // Проблемы противодействия экстремизму: материалы научно-практической конференции. 15 октября 2009 г. — Белгород: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ООНИ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и РИД </w:t>
      </w:r>
      <w:proofErr w:type="spellStart"/>
      <w:r w:rsidRPr="00FC0CBE">
        <w:rPr>
          <w:rFonts w:eastAsia="Times New Roman" w:cs="Times New Roman"/>
          <w:color w:val="000000"/>
          <w:szCs w:val="28"/>
          <w:lang w:eastAsia="ru-RU"/>
        </w:rPr>
        <w:t>БЮИ</w:t>
      </w:r>
      <w:proofErr w:type="spellEnd"/>
      <w:r w:rsidRPr="00FC0CBE">
        <w:rPr>
          <w:rFonts w:eastAsia="Times New Roman" w:cs="Times New Roman"/>
          <w:color w:val="000000"/>
          <w:szCs w:val="28"/>
          <w:lang w:eastAsia="ru-RU"/>
        </w:rPr>
        <w:t xml:space="preserve"> МВД России, 2009.</w:t>
      </w:r>
    </w:p>
    <w:p w:rsidR="00D72C15" w:rsidRDefault="00D72C15"/>
    <w:sectPr w:rsidR="00D72C15" w:rsidSect="00D7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D1452"/>
    <w:multiLevelType w:val="multilevel"/>
    <w:tmpl w:val="9F24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D6CB3"/>
    <w:multiLevelType w:val="multilevel"/>
    <w:tmpl w:val="9F3C5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92938"/>
    <w:multiLevelType w:val="multilevel"/>
    <w:tmpl w:val="EC62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772A22"/>
    <w:multiLevelType w:val="multilevel"/>
    <w:tmpl w:val="0DC0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EA3B4A"/>
    <w:multiLevelType w:val="multilevel"/>
    <w:tmpl w:val="6A3E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005207"/>
    <w:multiLevelType w:val="multilevel"/>
    <w:tmpl w:val="55700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13BE0"/>
    <w:multiLevelType w:val="multilevel"/>
    <w:tmpl w:val="7886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511410"/>
    <w:multiLevelType w:val="multilevel"/>
    <w:tmpl w:val="D932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CBE"/>
    <w:rsid w:val="00144F7D"/>
    <w:rsid w:val="002811FD"/>
    <w:rsid w:val="0072785D"/>
    <w:rsid w:val="00831E70"/>
    <w:rsid w:val="00D2485C"/>
    <w:rsid w:val="00D72C15"/>
    <w:rsid w:val="00FC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7D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FC0CBE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0C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0">
    <w:name w:val="10"/>
    <w:basedOn w:val="a"/>
    <w:rsid w:val="00FC0CB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0CBE"/>
    <w:rPr>
      <w:b/>
      <w:bCs/>
    </w:rPr>
  </w:style>
  <w:style w:type="character" w:customStyle="1" w:styleId="apple-converted-space">
    <w:name w:val="apple-converted-space"/>
    <w:basedOn w:val="a0"/>
    <w:rsid w:val="00FC0CBE"/>
  </w:style>
  <w:style w:type="paragraph" w:customStyle="1" w:styleId="11">
    <w:name w:val="11"/>
    <w:basedOn w:val="a"/>
    <w:rsid w:val="00FC0CB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FC0CBE"/>
  </w:style>
  <w:style w:type="character" w:customStyle="1" w:styleId="a10">
    <w:name w:val="a1"/>
    <w:basedOn w:val="a0"/>
    <w:rsid w:val="00FC0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40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3779</Words>
  <Characters>21545</Characters>
  <Application>Microsoft Office Word</Application>
  <DocSecurity>0</DocSecurity>
  <Lines>179</Lines>
  <Paragraphs>50</Paragraphs>
  <ScaleCrop>false</ScaleCrop>
  <Company/>
  <LinksUpToDate>false</LinksUpToDate>
  <CharactersWithSpaces>25274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dcterms:created xsi:type="dcterms:W3CDTF">2017-02-28T07:07:00Z</dcterms:created>
  <dcterms:modified xsi:type="dcterms:W3CDTF">2017-03-01T01:21:00Z</dcterms:modified>
</cp:coreProperties>
</file>