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953D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b w:val="1"/>
          <w:color w:val="1D1D1B"/>
          <w:sz w:val="44"/>
          <w:shd w:val="clear" w:fill="FFFFFF"/>
        </w:rPr>
      </w:pPr>
      <w:r>
        <w:rPr>
          <w:b w:val="1"/>
          <w:color w:val="1D1D1B"/>
          <w:sz w:val="44"/>
          <w:shd w:val="clear" w:fill="FFFFFF"/>
        </w:rPr>
        <w:t>Безопасность жизнедеятельности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b w:val="1"/>
          <w:color w:val="1D1D1B"/>
          <w:sz w:val="44"/>
          <w:shd w:val="clear" w:fill="FFFFFF"/>
        </w:rPr>
      </w:pPr>
      <w:r>
        <w:rPr>
          <w:b w:val="1"/>
          <w:color w:val="1D1D1B"/>
          <w:sz w:val="44"/>
          <w:shd w:val="clear" w:fill="FFFFFF"/>
        </w:rPr>
        <w:t>Экзамен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16 мая 2020 год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гр.МД  18</w:t>
      </w:r>
    </w:p>
    <w:p>
      <w:pPr>
        <w:rPr>
          <w:color w:val="FF0000"/>
          <w:sz w:val="28"/>
        </w:rPr>
      </w:pPr>
      <w:r>
        <w:rPr>
          <w:color w:val="FF0000"/>
          <w:sz w:val="28"/>
        </w:rPr>
        <w:t xml:space="preserve">Выбираем тему и сообщаем мне номер темы, темы должны быть у всех разные, после делаем реферат (не больше 10 страниц) и презентацию (не меньше 25 страниц) и отправляем мне на электронную почту.  Реферат и презентация соответствует одной теме!</w:t>
      </w:r>
    </w:p>
    <w:p>
      <w:pPr>
        <w:jc w:val="center"/>
        <w:rPr>
          <w:b w:val="1"/>
          <w:sz w:val="44"/>
        </w:rPr>
      </w:pPr>
      <w:r>
        <w:rPr>
          <w:b w:val="1"/>
          <w:sz w:val="44"/>
        </w:rPr>
        <w:t>Темы для экзаменационных работ</w:t>
      </w:r>
    </w:p>
    <w:p>
      <w:pPr>
        <w:jc w:val="center"/>
        <w:rPr>
          <w:b w:val="1"/>
          <w:sz w:val="44"/>
        </w:rPr>
      </w:pPr>
    </w:p>
    <w:tbl>
      <w:tblPr>
        <w:tblStyle w:val="T1"/>
        <w:tblW w:w="0" w:type="auto"/>
        <w:tblBorders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тема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Ф.И.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ind w:right="2235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Взаимодействие человека и среды обитания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Иванов Б.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Эволюция среды обитания, переход к техносфере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История и перспективы развития науки о безопасности жизнедеятельности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Основные состовляющие здорового образа жизни и их влияние на безопасность жизнедеятельности личности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769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Здоровый образ жизни - основа укрепления и сохранения личного здоровья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7695" w:type="dxa"/>
          </w:tcPr>
          <w:p>
            <w:pPr>
              <w:ind w:left="72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Факторы, способствующие укреплению здоровья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Саубанов В.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769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Организация студенческого труда, отдыха и эффективной самостоятельной работы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  <w:vAlign w:val="center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firstLine="0" w:left="72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Двигательная активность и закаливание организмакак составляющие здорового образа жизни</w:t>
            </w:r>
          </w:p>
          <w:p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firstLine="0" w:left="72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Роль физической культуры и сохранение здоровья человека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769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Пути сохранения репродуктивного здоровья общества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firstLine="0" w:left="72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Вредные привычки и их профилактика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Липский И.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firstLine="0" w:left="72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Алкоголь и его влияние на здоровье  человека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Максимов И.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Табачный дым и его составные части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Сусойкин А.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Пассивное курение и его влияние на здоровье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15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Наркотики и их пагубное воздейтвие на организм человека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Профилактика наркомании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Профилактика инфекционных заболеваний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Витамины и их влияние на организм человека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Воздействие музыки на организм человека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Компьютерные игры и их влияние на организм человека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Стресс и его влияние на организм человека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Девиантное поведение: сущность, виды и механизм возникновения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</w:t>
            </w:r>
          </w:p>
        </w:tc>
        <w:tc>
          <w:tcPr>
            <w:tcW w:w="7695" w:type="dxa"/>
          </w:tcPr>
          <w:p>
            <w:pPr>
              <w:tabs>
                <w:tab w:val="left" w:pos="-105" w:leader="none"/>
              </w:tabs>
              <w:ind w:hanging="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Пути повышения умственной и физической работоспособности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</w:t>
            </w:r>
          </w:p>
        </w:tc>
        <w:tc>
          <w:tcPr>
            <w:tcW w:w="7695" w:type="dxa"/>
          </w:tcPr>
          <w:p>
            <w:pPr>
              <w:tabs>
                <w:tab w:val="left" w:pos="-105" w:leader="none"/>
              </w:tabs>
              <w:ind w:hanging="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Особенности трудовой деятельности женщин и подростков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  <w:tc>
          <w:tcPr>
            <w:tcW w:w="7695" w:type="dxa"/>
          </w:tcPr>
          <w:p>
            <w:pPr>
              <w:tabs>
                <w:tab w:val="left" w:pos="-105" w:leader="none"/>
              </w:tabs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Рациональная организация рабочего места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</w:p>
        </w:tc>
        <w:tc>
          <w:tcPr>
            <w:tcW w:w="7695" w:type="dxa"/>
          </w:tcPr>
          <w:p>
            <w:pPr>
              <w:tabs>
                <w:tab w:val="left" w:pos="-105" w:leader="none"/>
              </w:tabs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Негативные факторы производственной среды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Филиппов С.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</w:t>
            </w:r>
          </w:p>
        </w:tc>
        <w:tc>
          <w:tcPr>
            <w:tcW w:w="7695" w:type="dxa"/>
          </w:tcPr>
          <w:p>
            <w:pPr>
              <w:tabs>
                <w:tab w:val="left" w:pos="-105" w:leader="none"/>
              </w:tabs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Техносфера как источние негативных факторов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</w:t>
            </w:r>
          </w:p>
        </w:tc>
        <w:tc>
          <w:tcPr>
            <w:tcW w:w="7695" w:type="dxa"/>
          </w:tcPr>
          <w:p>
            <w:pPr>
              <w:tabs>
                <w:tab w:val="left" w:pos="-105" w:leader="none"/>
              </w:tabs>
              <w:ind w:hanging="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Воздействие негативных факторов на человека и среду обитания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Гомбоев З-З.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</w:t>
            </w:r>
          </w:p>
        </w:tc>
        <w:tc>
          <w:tcPr>
            <w:tcW w:w="7695" w:type="dxa"/>
          </w:tcPr>
          <w:p>
            <w:pPr>
              <w:tabs>
                <w:tab w:val="left" w:pos="-105" w:leader="none"/>
              </w:tabs>
              <w:ind w:hanging="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Методы и средства защиты от опасностей технических систем и механизмов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Классификация чрезвычайных ситуаций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Степанов С.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31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Характеристика чрезвычайных ситуаций природного характера, наиболее вероятных для данной местности и района проживания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Характеристика чрезвычайных ситуаций техногенного характера, наиболее вероятных для данной местности и района проживания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33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Модели поведения в условиях чрезвычайных ситуаций природного характера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34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Модели поведения в условиях чрезвычайных ситуаций  техногенного характера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</w:t>
            </w:r>
          </w:p>
        </w:tc>
        <w:tc>
          <w:tcPr>
            <w:tcW w:w="7695" w:type="dxa"/>
          </w:tcPr>
          <w:p>
            <w:pPr>
              <w:ind w:hanging="0" w:left="-105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Чрезвычайные ситуации социального происхождения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Правила безопасного поведения при угрозе террорестического акта и при захвате в качестве заложника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37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Терроризм как основная социалная опасность современности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38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Космические опасности: мифы и реальность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39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Чрезвычайные ситуации военного времени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40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Современные средства поражения и их поражающие факторы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41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Оповещение и информирование населения об опасности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42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Инженерная защита в системе обеспечения безопасности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</w:t>
            </w:r>
          </w:p>
        </w:tc>
        <w:tc>
          <w:tcPr>
            <w:tcW w:w="7695" w:type="dxa"/>
          </w:tcPr>
          <w:p>
            <w:pPr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Основы обороны государства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44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Порядок прохождения воинской службы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firstLine="0" w:left="72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Боевые традиции и символы воинской чести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46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Дни воинской славы России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Куприянов Ю.</w:t>
            </w: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Устойчивость производства в чрезвычайных ситуациях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48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Организация защиты и жизнеобеспечения населения в чрезвычайных ситуациях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49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Правовые и организационные основы обеспечения безопасности жизнедеятельности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50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МЧС - федеральный орган управления в области защиты населения от чрезвычайных ситуаций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51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Физические и химические факторы среды обитания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52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Экологические основы безопасности жизнедеятельности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53</w:t>
            </w:r>
          </w:p>
        </w:tc>
        <w:tc>
          <w:tcPr>
            <w:tcW w:w="7695" w:type="dxa"/>
          </w:tcPr>
          <w:p>
            <w:pPr>
              <w:tabs>
                <w:tab w:val="left" w:pos="-105" w:leader="none"/>
              </w:tabs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Основные принципы защиты населения при чрезвычайных ситуациях в мирное и военное время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Оказание первой медицинской помощи при травмах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55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Первая медицинская помощь про острой сердечной недостаточности и инфаркте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56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Глобальное потепление и природные чрезвычайные ситуации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57</w:t>
            </w:r>
          </w:p>
        </w:tc>
        <w:tc>
          <w:tcPr>
            <w:tcW w:w="7695" w:type="dxa"/>
          </w:tcPr>
          <w:p>
            <w:pPr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Генетически модифицированные продукты и угрозы, связанные с их употреблением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</w:p>
        </w:tc>
      </w:tr>
      <w:tr>
        <w:trPr>
          <w:gridAfter w:val="0"/>
        </w:trPr>
        <w:tc>
          <w:tcPr>
            <w:tcW w:w="675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58</w:t>
            </w:r>
          </w:p>
        </w:tc>
        <w:tc>
          <w:tcPr>
            <w:tcW w:w="7695" w:type="dxa"/>
          </w:tcPr>
          <w:p>
            <w:pPr>
              <w:spacing w:lineRule="auto" w:line="275" w:after="200" w:beforeAutospacing="0" w:afterAutospacing="0"/>
              <w:ind w:hanging="0" w:left="-10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СПИД - чума 21 века</w:t>
            </w:r>
          </w:p>
        </w:tc>
        <w:tc>
          <w:tcPr>
            <w:tcW w:w="2364" w:type="dxa"/>
          </w:tcPr>
          <w:p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Суслов С.</w:t>
            </w:r>
          </w:p>
        </w:tc>
      </w:tr>
    </w:tbl>
    <w:p>
      <w:pPr>
        <w:jc w:val="center"/>
        <w:rPr>
          <w:b w:val="0"/>
          <w:sz w:val="44"/>
        </w:rPr>
      </w:pPr>
    </w:p>
    <w:p>
      <w:pPr>
        <w:rPr>
          <w:b w:val="0"/>
          <w:sz w:val="28"/>
        </w:rPr>
      </w:pPr>
    </w:p>
    <w:sectPr>
      <w:type w:val="nextPage"/>
      <w:pgMar w:left="875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DE2B06E"/>
    <w:multiLevelType w:val="hybridMultilevel"/>
    <w:lvl w:ilvl="0" w:tplc="169285A3">
      <w:start w:val="1"/>
      <w:numFmt w:val="decimal"/>
      <w:suff w:val="tab"/>
      <w:lvlText w:val="%1."/>
      <w:legacy w:legacy="1" w:legacyIndent="0" w:legacySpace="0"/>
      <w:lvlJc w:val="left"/>
      <w:pPr>
        <w:ind w:left="0"/>
      </w:pPr>
      <w:rPr>
        <w:rFonts w:ascii="Times New Roman" w:hAnsi="Times New Roman"/>
      </w:rPr>
    </w:lvl>
    <w:lvl w:ilvl="1" w:tplc="27DC1AC2">
      <w:start w:val="1"/>
      <w:numFmt w:val="decimal"/>
      <w:suff w:val="tab"/>
      <w:lvlText w:val="%2."/>
      <w:legacy w:legacy="1" w:legacyIndent="0" w:legacySpace="0"/>
      <w:lvlJc w:val="left"/>
      <w:pPr>
        <w:ind w:left="150"/>
      </w:pPr>
      <w:rPr>
        <w:rFonts w:ascii="Times New Roman" w:hAnsi="Times New Roman"/>
      </w:rPr>
    </w:lvl>
    <w:lvl w:ilvl="2" w:tplc="2D564F04">
      <w:start w:val="1"/>
      <w:numFmt w:val="decimal"/>
      <w:suff w:val="tab"/>
      <w:lvlText w:val="%3."/>
      <w:legacy w:legacy="1" w:legacyIndent="0" w:legacySpace="0"/>
      <w:lvlJc w:val="left"/>
      <w:pPr>
        <w:ind w:left="300"/>
      </w:pPr>
      <w:rPr>
        <w:rFonts w:ascii="Times New Roman" w:hAnsi="Times New Roman"/>
      </w:rPr>
    </w:lvl>
    <w:lvl w:ilvl="3" w:tplc="5214C639">
      <w:start w:val="1"/>
      <w:numFmt w:val="decimal"/>
      <w:suff w:val="tab"/>
      <w:lvlText w:val="%4."/>
      <w:legacy w:legacy="1" w:legacyIndent="0" w:legacySpace="0"/>
      <w:lvlJc w:val="left"/>
      <w:pPr>
        <w:ind w:left="450"/>
      </w:pPr>
      <w:rPr>
        <w:rFonts w:ascii="Times New Roman" w:hAnsi="Times New Roman"/>
      </w:rPr>
    </w:lvl>
    <w:lvl w:ilvl="4" w:tplc="6F5E5576">
      <w:start w:val="1"/>
      <w:numFmt w:val="decimal"/>
      <w:suff w:val="tab"/>
      <w:lvlText w:val="%5."/>
      <w:legacy w:legacy="1" w:legacyIndent="0" w:legacySpace="0"/>
      <w:lvlJc w:val="left"/>
      <w:pPr>
        <w:ind w:left="600"/>
      </w:pPr>
      <w:rPr>
        <w:rFonts w:ascii="Times New Roman" w:hAnsi="Times New Roman"/>
      </w:rPr>
    </w:lvl>
    <w:lvl w:ilvl="5" w:tplc="2F8C4551">
      <w:start w:val="1"/>
      <w:numFmt w:val="decimal"/>
      <w:suff w:val="tab"/>
      <w:lvlText w:val="%6."/>
      <w:legacy w:legacy="1" w:legacyIndent="0" w:legacySpace="0"/>
      <w:lvlJc w:val="left"/>
      <w:pPr>
        <w:ind w:left="750"/>
      </w:pPr>
      <w:rPr>
        <w:rFonts w:ascii="Times New Roman" w:hAnsi="Times New Roman"/>
      </w:rPr>
    </w:lvl>
    <w:lvl w:ilvl="6" w:tplc="6EB09B97">
      <w:start w:val="1"/>
      <w:numFmt w:val="decimal"/>
      <w:suff w:val="tab"/>
      <w:lvlText w:val="%7."/>
      <w:legacy w:legacy="1" w:legacyIndent="0" w:legacySpace="0"/>
      <w:lvlJc w:val="left"/>
      <w:pPr>
        <w:ind w:left="900"/>
      </w:pPr>
      <w:rPr>
        <w:rFonts w:ascii="Times New Roman" w:hAnsi="Times New Roman"/>
      </w:rPr>
    </w:lvl>
    <w:lvl w:ilvl="7" w:tplc="41479FC8">
      <w:start w:val="1"/>
      <w:numFmt w:val="decimal"/>
      <w:suff w:val="tab"/>
      <w:lvlText w:val="%8."/>
      <w:legacy w:legacy="1" w:legacyIndent="0" w:legacySpace="0"/>
      <w:lvlJc w:val="left"/>
      <w:pPr>
        <w:ind w:left="1050"/>
      </w:pPr>
      <w:rPr>
        <w:rFonts w:ascii="Times New Roman" w:hAnsi="Times New Roman"/>
      </w:rPr>
    </w:lvl>
    <w:lvl w:ilvl="8" w:tplc="0EE94D5E">
      <w:start w:val="1"/>
      <w:numFmt w:val="decimal"/>
      <w:suff w:val="tab"/>
      <w:lvlText w:val="%9."/>
      <w:legacy w:legacy="1" w:legacyIndent="0" w:legacySpace="0"/>
      <w:lvlJc w:val="left"/>
      <w:pPr>
        <w:ind w:left="120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