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6D" w:rsidRPr="006D426D" w:rsidRDefault="006D426D" w:rsidP="006D426D">
      <w:pPr>
        <w:pStyle w:val="a3"/>
        <w:shd w:val="clear" w:color="auto" w:fill="FFFFFF"/>
        <w:jc w:val="center"/>
        <w:rPr>
          <w:color w:val="454545"/>
        </w:rPr>
      </w:pPr>
      <w:r w:rsidRPr="006D426D">
        <w:rPr>
          <w:b/>
          <w:bCs/>
          <w:color w:val="454545"/>
        </w:rPr>
        <w:t>ТЕПЛОТЕХНИЧЕСКИЙ КОНТРОЛЬ НА ЭЛЕКТРОСТАНЦИЯХ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В энергетических установках теплотехнические изме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рения служат для непрерывного производственного </w:t>
      </w:r>
      <w:proofErr w:type="gramStart"/>
      <w:r w:rsidRPr="0053796B">
        <w:rPr>
          <w:rFonts w:ascii="Times New Roman" w:hAnsi="Times New Roman" w:cs="Times New Roman"/>
          <w:sz w:val="24"/>
          <w:szCs w:val="24"/>
        </w:rPr>
        <w:t>конт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роля за</w:t>
      </w:r>
      <w:proofErr w:type="gramEnd"/>
      <w:r w:rsidRPr="0053796B">
        <w:rPr>
          <w:rFonts w:ascii="Times New Roman" w:hAnsi="Times New Roman" w:cs="Times New Roman"/>
          <w:sz w:val="24"/>
          <w:szCs w:val="24"/>
        </w:rPr>
        <w:t xml:space="preserve"> работой оборудования и называются</w:t>
      </w:r>
      <w:r w:rsidRPr="0053796B">
        <w:rPr>
          <w:rStyle w:val="apple-converted-space"/>
          <w:rFonts w:ascii="Times New Roman" w:hAnsi="Times New Roman" w:cs="Times New Roman"/>
          <w:color w:val="454545"/>
          <w:sz w:val="24"/>
          <w:szCs w:val="24"/>
        </w:rPr>
        <w:t> </w:t>
      </w:r>
      <w:r w:rsidRPr="0053796B">
        <w:rPr>
          <w:rFonts w:ascii="Times New Roman" w:hAnsi="Times New Roman" w:cs="Times New Roman"/>
          <w:i/>
          <w:iCs/>
          <w:sz w:val="24"/>
          <w:szCs w:val="24"/>
        </w:rPr>
        <w:t>теплотехни</w:t>
      </w:r>
      <w:r w:rsidRPr="0053796B">
        <w:rPr>
          <w:rFonts w:ascii="Times New Roman" w:hAnsi="Times New Roman" w:cs="Times New Roman"/>
          <w:i/>
          <w:iCs/>
          <w:sz w:val="24"/>
          <w:szCs w:val="24"/>
        </w:rPr>
        <w:softHyphen/>
        <w:t>ческим</w:t>
      </w:r>
      <w:r w:rsidR="0053796B" w:rsidRPr="005379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796B">
        <w:rPr>
          <w:rFonts w:ascii="Times New Roman" w:hAnsi="Times New Roman" w:cs="Times New Roman"/>
          <w:sz w:val="24"/>
          <w:szCs w:val="24"/>
        </w:rPr>
        <w:t>(тепловым)</w:t>
      </w:r>
      <w:r w:rsidRPr="0053796B">
        <w:rPr>
          <w:rStyle w:val="apple-converted-space"/>
          <w:rFonts w:ascii="Times New Roman" w:hAnsi="Times New Roman" w:cs="Times New Roman"/>
          <w:color w:val="454545"/>
          <w:sz w:val="24"/>
          <w:szCs w:val="24"/>
        </w:rPr>
        <w:t> </w:t>
      </w:r>
      <w:r w:rsidRPr="0053796B">
        <w:rPr>
          <w:rFonts w:ascii="Times New Roman" w:hAnsi="Times New Roman" w:cs="Times New Roman"/>
          <w:i/>
          <w:iCs/>
          <w:sz w:val="24"/>
          <w:szCs w:val="24"/>
        </w:rPr>
        <w:t>контролем</w:t>
      </w:r>
      <w:r w:rsidRPr="0053796B">
        <w:rPr>
          <w:rFonts w:ascii="Times New Roman" w:hAnsi="Times New Roman" w:cs="Times New Roman"/>
          <w:sz w:val="24"/>
          <w:szCs w:val="24"/>
        </w:rPr>
        <w:t>. Наряду с этим они широко применяются для проведения испытаний оборудования и выполнения научно-исследовательских и наладочных работ.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Современная тепловая электростанция является боль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шим и сложным промышленным предприятием, выраба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тывающим электрическую и тепловую энергию за счет сжигаемого в нем топлива</w:t>
      </w:r>
      <w:r w:rsidR="0053796B" w:rsidRPr="0053796B">
        <w:rPr>
          <w:rStyle w:val="apple-converted-space"/>
          <w:rFonts w:ascii="Times New Roman" w:hAnsi="Times New Roman" w:cs="Times New Roman"/>
          <w:color w:val="454545"/>
          <w:sz w:val="24"/>
          <w:szCs w:val="24"/>
        </w:rPr>
        <w:t xml:space="preserve">. </w:t>
      </w:r>
      <w:proofErr w:type="gramStart"/>
      <w:r w:rsidRPr="0053796B">
        <w:rPr>
          <w:rFonts w:ascii="Times New Roman" w:hAnsi="Times New Roman" w:cs="Times New Roman"/>
          <w:sz w:val="24"/>
          <w:szCs w:val="24"/>
        </w:rPr>
        <w:t>Производство электрической и тепловой энергий на атомных электростанциях связано с расщеплением атомов радиоактивных веществ.).</w:t>
      </w:r>
      <w:proofErr w:type="gramEnd"/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а) Назначение теплотехнического контроля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В соответствии с Правилами технической эксплуатации электрических станций и сетей на основном и вспомога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тельном оборудовании электростанции устанавливается значительное количество приборов теплотехнического кон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троля. Большинство из них имеет дистанционную пере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дачу показаний на щиты управления агрегатами.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При эксплуатации тепловой части электростанции производятся измерения ряда основных величин (давления, температуры, расхода и пр.) следующих рабочих веществ: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sz w:val="24"/>
          <w:szCs w:val="24"/>
        </w:rPr>
        <w:t>пара свежего, вторично перегретого, отборного и отра</w:t>
      </w:r>
      <w:r w:rsidR="006D426D" w:rsidRPr="0053796B">
        <w:rPr>
          <w:rFonts w:ascii="Times New Roman" w:hAnsi="Times New Roman" w:cs="Times New Roman"/>
          <w:sz w:val="24"/>
          <w:szCs w:val="24"/>
        </w:rPr>
        <w:softHyphen/>
        <w:t>ботавшего в турбине;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sz w:val="24"/>
          <w:szCs w:val="24"/>
        </w:rPr>
        <w:t>воды питательной, охлаждающей, химически очищен</w:t>
      </w:r>
      <w:r w:rsidR="006D426D" w:rsidRPr="0053796B">
        <w:rPr>
          <w:rFonts w:ascii="Times New Roman" w:hAnsi="Times New Roman" w:cs="Times New Roman"/>
          <w:sz w:val="24"/>
          <w:szCs w:val="24"/>
        </w:rPr>
        <w:softHyphen/>
        <w:t>ной, продувочной, сетевой и конденсата;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sz w:val="24"/>
          <w:szCs w:val="24"/>
        </w:rPr>
        <w:t xml:space="preserve">дымовых газов в топке и газоходах </w:t>
      </w:r>
      <w:proofErr w:type="spellStart"/>
      <w:r w:rsidR="006D426D" w:rsidRPr="0053796B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="006D426D" w:rsidRPr="0053796B">
        <w:rPr>
          <w:rFonts w:ascii="Times New Roman" w:hAnsi="Times New Roman" w:cs="Times New Roman"/>
          <w:sz w:val="24"/>
          <w:szCs w:val="24"/>
        </w:rPr>
        <w:t>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sz w:val="24"/>
          <w:szCs w:val="24"/>
        </w:rPr>
        <w:t xml:space="preserve">воздуха атмосферного и поступающего в топку </w:t>
      </w:r>
      <w:proofErr w:type="spellStart"/>
      <w:r w:rsidR="006D426D" w:rsidRPr="0053796B">
        <w:rPr>
          <w:rFonts w:ascii="Times New Roman" w:hAnsi="Times New Roman" w:cs="Times New Roman"/>
          <w:sz w:val="24"/>
          <w:szCs w:val="24"/>
        </w:rPr>
        <w:t>котло</w:t>
      </w:r>
      <w:r w:rsidR="006D426D" w:rsidRPr="0053796B">
        <w:rPr>
          <w:rFonts w:ascii="Times New Roman" w:hAnsi="Times New Roman" w:cs="Times New Roman"/>
          <w:sz w:val="24"/>
          <w:szCs w:val="24"/>
        </w:rPr>
        <w:softHyphen/>
        <w:t>агрегата</w:t>
      </w:r>
      <w:proofErr w:type="spellEnd"/>
      <w:r w:rsidR="006D426D" w:rsidRPr="0053796B">
        <w:rPr>
          <w:rFonts w:ascii="Times New Roman" w:hAnsi="Times New Roman" w:cs="Times New Roman"/>
          <w:sz w:val="24"/>
          <w:szCs w:val="24"/>
        </w:rPr>
        <w:t>, а также воздуха или водорода, служащего для охлаждения турбогенератора;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sz w:val="24"/>
          <w:szCs w:val="24"/>
        </w:rPr>
        <w:t>масла в системах смазки турбоагрегата, насосов, вен</w:t>
      </w:r>
      <w:r w:rsidR="006D426D" w:rsidRPr="0053796B">
        <w:rPr>
          <w:rFonts w:ascii="Times New Roman" w:hAnsi="Times New Roman" w:cs="Times New Roman"/>
          <w:sz w:val="24"/>
          <w:szCs w:val="24"/>
        </w:rPr>
        <w:softHyphen/>
        <w:t>тиляторов, дымососов, мельниц и в системе регулирования турбины;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sz w:val="24"/>
          <w:szCs w:val="24"/>
        </w:rPr>
        <w:t>топлива твердого, жидкого и газообразного.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Осуществляются также измерения температуры ме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талла труб </w:t>
      </w:r>
      <w:proofErr w:type="spellStart"/>
      <w:r w:rsidRPr="0053796B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53796B">
        <w:rPr>
          <w:rFonts w:ascii="Times New Roman" w:hAnsi="Times New Roman" w:cs="Times New Roman"/>
          <w:sz w:val="24"/>
          <w:szCs w:val="24"/>
        </w:rPr>
        <w:t>, частей турбин и т. п.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Главной обязанностью дежурного персонала электро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станции является обеспечение надежной и рациональной ее эксплуатации. Успешное выполнение этих задач, а так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же организация технического учета работы оборудования невозможны без повседневного контроля, осуществляемого посредством измерительных приборов различного назна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чения.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Теплотехнический контроль на элект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ростанциях позволяет обеспечить: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i/>
          <w:iCs/>
          <w:sz w:val="24"/>
          <w:szCs w:val="24"/>
        </w:rPr>
        <w:t>надежную и безопасную эксплуатацию установок;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i/>
          <w:iCs/>
          <w:sz w:val="24"/>
          <w:szCs w:val="24"/>
        </w:rPr>
        <w:t xml:space="preserve">экономически </w:t>
      </w:r>
      <w:proofErr w:type="spellStart"/>
      <w:r w:rsidR="006D426D" w:rsidRPr="0053796B">
        <w:rPr>
          <w:rFonts w:ascii="Times New Roman" w:hAnsi="Times New Roman" w:cs="Times New Roman"/>
          <w:i/>
          <w:iCs/>
          <w:sz w:val="24"/>
          <w:szCs w:val="24"/>
        </w:rPr>
        <w:t>наивыгоднейший</w:t>
      </w:r>
      <w:proofErr w:type="spellEnd"/>
      <w:r w:rsidR="006D426D" w:rsidRPr="0053796B">
        <w:rPr>
          <w:rFonts w:ascii="Times New Roman" w:hAnsi="Times New Roman" w:cs="Times New Roman"/>
          <w:i/>
          <w:iCs/>
          <w:sz w:val="24"/>
          <w:szCs w:val="24"/>
        </w:rPr>
        <w:t xml:space="preserve"> режим работы оборудо</w:t>
      </w:r>
      <w:r w:rsidR="006D426D" w:rsidRPr="0053796B">
        <w:rPr>
          <w:rFonts w:ascii="Times New Roman" w:hAnsi="Times New Roman" w:cs="Times New Roman"/>
          <w:i/>
          <w:iCs/>
          <w:sz w:val="24"/>
          <w:szCs w:val="24"/>
        </w:rPr>
        <w:softHyphen/>
        <w:t>вания;</w:t>
      </w:r>
    </w:p>
    <w:p w:rsidR="006D426D" w:rsidRPr="0053796B" w:rsidRDefault="0053796B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D426D" w:rsidRPr="0053796B">
        <w:rPr>
          <w:rFonts w:ascii="Times New Roman" w:hAnsi="Times New Roman" w:cs="Times New Roman"/>
          <w:i/>
          <w:iCs/>
          <w:sz w:val="24"/>
          <w:szCs w:val="24"/>
        </w:rPr>
        <w:t>организацию технического учета работы агрегатов и электростанции в целом.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Надежная и безопасная эксплуата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ция электростанции определяется главным образом ис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правным состоянием и безаварийной работой ее оборудо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вания.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Непрерывный контроль давления, температуры и расхода рабо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чих веществ, наблюдение за уровнем воды в барабане </w:t>
      </w:r>
      <w:proofErr w:type="spellStart"/>
      <w:r w:rsidRPr="0053796B">
        <w:rPr>
          <w:rFonts w:ascii="Times New Roman" w:hAnsi="Times New Roman" w:cs="Times New Roman"/>
          <w:sz w:val="24"/>
          <w:szCs w:val="24"/>
        </w:rPr>
        <w:t>котлоагрегата</w:t>
      </w:r>
      <w:proofErr w:type="spellEnd"/>
      <w:r w:rsidRPr="0053796B">
        <w:rPr>
          <w:rFonts w:ascii="Times New Roman" w:hAnsi="Times New Roman" w:cs="Times New Roman"/>
          <w:sz w:val="24"/>
          <w:szCs w:val="24"/>
        </w:rPr>
        <w:t xml:space="preserve"> и подогревателях, частотой вращения вала турбины, качеством воды и пара и т. п. позволяют обеспечить надежность работы обо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рудования и безопасность его обслуживания.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Так, например, контроль качества питательной воды и выра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батываемого </w:t>
      </w:r>
      <w:proofErr w:type="spellStart"/>
      <w:r w:rsidRPr="0053796B">
        <w:rPr>
          <w:rFonts w:ascii="Times New Roman" w:hAnsi="Times New Roman" w:cs="Times New Roman"/>
          <w:sz w:val="24"/>
          <w:szCs w:val="24"/>
        </w:rPr>
        <w:t>котлоагрегатом</w:t>
      </w:r>
      <w:proofErr w:type="spellEnd"/>
      <w:r w:rsidRPr="0053796B">
        <w:rPr>
          <w:rFonts w:ascii="Times New Roman" w:hAnsi="Times New Roman" w:cs="Times New Roman"/>
          <w:sz w:val="24"/>
          <w:szCs w:val="24"/>
        </w:rPr>
        <w:t xml:space="preserve"> пара необходим для того, чтобы не до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пустить отложения солей в перегревателе, регулирующих клапанах и лопатках турбины, вызывающего пережог труб перегревателя и понижение мощности и экономичности турбоагрегата. Измерение содержания кислорода в конденсате и питательной воде позволяет предотвратить коррозию оборудования и т. д.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В ряде случаев измерительные приборы, предназна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ченные для обеспечения надежной и безопасной работы оборудования, одновременно воздействуют на устройства светозвуковой сигнализации о недопустимом отклонении параметра, что облегчает дежурному персоналу предуп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реждение и ликвидацию аварий.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Экономическим показателем ра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боты электростанции, как известно, является ее к. п. д., </w:t>
      </w:r>
      <w:proofErr w:type="gramStart"/>
      <w:r w:rsidRPr="0053796B">
        <w:rPr>
          <w:rFonts w:ascii="Times New Roman" w:hAnsi="Times New Roman" w:cs="Times New Roman"/>
          <w:sz w:val="24"/>
          <w:szCs w:val="24"/>
        </w:rPr>
        <w:t>зависящий</w:t>
      </w:r>
      <w:proofErr w:type="gramEnd"/>
      <w:r w:rsidRPr="0053796B">
        <w:rPr>
          <w:rFonts w:ascii="Times New Roman" w:hAnsi="Times New Roman" w:cs="Times New Roman"/>
          <w:sz w:val="24"/>
          <w:szCs w:val="24"/>
        </w:rPr>
        <w:t xml:space="preserve"> от удельных расходов топлива на выработку электрической и отпущенной потребителю тепловой энер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гии. Повышение к. п. д. электростанции достигается глав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ным образом путем снижения тепловых потерь </w:t>
      </w:r>
      <w:proofErr w:type="spellStart"/>
      <w:r w:rsidRPr="0053796B">
        <w:rPr>
          <w:rFonts w:ascii="Times New Roman" w:hAnsi="Times New Roman" w:cs="Times New Roman"/>
          <w:sz w:val="24"/>
          <w:szCs w:val="24"/>
        </w:rPr>
        <w:t>котлоагрегатов</w:t>
      </w:r>
      <w:proofErr w:type="spellEnd"/>
      <w:r w:rsidRPr="0053796B">
        <w:rPr>
          <w:rFonts w:ascii="Times New Roman" w:hAnsi="Times New Roman" w:cs="Times New Roman"/>
          <w:sz w:val="24"/>
          <w:szCs w:val="24"/>
        </w:rPr>
        <w:t xml:space="preserve"> и турбин и уменьшения расхода электрической и тепловой энергии на ее собственные нужды.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lastRenderedPageBreak/>
        <w:t>Технический учет на электростанциях осу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ществляется преимущественно при помощи самопишущих и интегрирующих приборов, объективно отображающих работу обслуживаемого ими оборудования.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б) Организация теплотехнических измерений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Повседневное обслуживание установленных на элект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ростанции приборов теплотехнического контроля и уст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ройств автоматизации тепловых процессов производится цехом тепловой автоматики и измерений (ТАИ).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 xml:space="preserve">Цех ТАИ является местным органом ведомственной метрологической службы, осуществляющим надзор за </w:t>
      </w:r>
      <w:proofErr w:type="spellStart"/>
      <w:r w:rsidRPr="0053796B">
        <w:rPr>
          <w:rFonts w:ascii="Times New Roman" w:hAnsi="Times New Roman" w:cs="Times New Roman"/>
          <w:sz w:val="24"/>
          <w:szCs w:val="24"/>
        </w:rPr>
        <w:t>теплоизмерительным</w:t>
      </w:r>
      <w:proofErr w:type="spellEnd"/>
      <w:r w:rsidRPr="0053796B">
        <w:rPr>
          <w:rFonts w:ascii="Times New Roman" w:hAnsi="Times New Roman" w:cs="Times New Roman"/>
          <w:sz w:val="24"/>
          <w:szCs w:val="24"/>
        </w:rPr>
        <w:t xml:space="preserve"> хозяйством электростанции. В веде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нии цеха находятся все имеющиеся на станции теплотех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нические измерительные приборы и устройства тепловой автоматики.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Цех ТАИ обеспечивает правильную и надежную работу измерительных приборов путем наблюдения за их состоя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нием, обслуживания, поверки и ремонта. Для выполнения этих задач цех имеет оперативно-эксплуатационную, конт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рольно-поверочную и ремонтно-наладочную группы и ряд соответствующих лабораторий (давления, расхода и уровня, термометрии и др.). Для обслуживания приборов и наблюдения за их работой опе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ративно-эксплуатационная группа устанавливает круглосуточное дежурство.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Контрольно-поверочная группа цеха периодически, по утвер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жденному графику, производит поверку приборов как, на месте установки, так и в лабораториях. Для этой цели лаборатории цеха оснащены образцовыми и лабораторными приборами, испыта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тельными стендами и поверочными приспособлениями.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Ремонт и регулировка измерительных приборов производятся ремонтно-наладочной группой цеха при повреждении их, а также в случае снижения точности показаний за допускаемые пределы. Обычно ремонтно-</w:t>
      </w:r>
      <w:r w:rsidR="001C0829">
        <w:rPr>
          <w:rFonts w:ascii="Times New Roman" w:hAnsi="Times New Roman" w:cs="Times New Roman"/>
          <w:sz w:val="24"/>
          <w:szCs w:val="24"/>
        </w:rPr>
        <w:t>н</w:t>
      </w:r>
      <w:r w:rsidRPr="0053796B">
        <w:rPr>
          <w:rFonts w:ascii="Times New Roman" w:hAnsi="Times New Roman" w:cs="Times New Roman"/>
          <w:sz w:val="24"/>
          <w:szCs w:val="24"/>
        </w:rPr>
        <w:t>аладочная группа состоит из нескольких бри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гад, каждая из которых производит ревизии, планово-предупреди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тельный и текущий ремонты соответствующих приборов.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Для ремонта приборов и авторегуляторов цех ТАИ обычно имеет небольшие мастерские - слесарно-меха</w:t>
      </w:r>
      <w:r w:rsidR="001C0829">
        <w:rPr>
          <w:rFonts w:ascii="Times New Roman" w:hAnsi="Times New Roman" w:cs="Times New Roman"/>
          <w:sz w:val="24"/>
          <w:szCs w:val="24"/>
        </w:rPr>
        <w:t>н</w:t>
      </w:r>
      <w:r w:rsidRPr="0053796B">
        <w:rPr>
          <w:rFonts w:ascii="Times New Roman" w:hAnsi="Times New Roman" w:cs="Times New Roman"/>
          <w:sz w:val="24"/>
          <w:szCs w:val="24"/>
        </w:rPr>
        <w:t>ические и точной механики. Вследствие токсичности паров ртути ремонт приборов с ртутным заполнением (и вредными реактивами) производится в специально оборудованном, изолированном и снабженном вен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тиляцией помещении цеха.</w:t>
      </w:r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Цех ТАИ обеспечивает также производственные под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разделения станции необходимой измерительной аппара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турой для проведения работ по наладке и испытанию обо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рудования.</w:t>
      </w:r>
    </w:p>
    <w:p w:rsidR="006D426D" w:rsidRPr="0053796B" w:rsidRDefault="006D426D" w:rsidP="0053796B">
      <w:pPr>
        <w:pStyle w:val="a5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В цехе хранятся паспорта и карточки на все имею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щиеся на электростанции теплотехнические измеритель</w:t>
      </w:r>
      <w:r w:rsidRPr="0053796B">
        <w:rPr>
          <w:rFonts w:ascii="Times New Roman" w:hAnsi="Times New Roman" w:cs="Times New Roman"/>
          <w:sz w:val="24"/>
          <w:szCs w:val="24"/>
        </w:rPr>
        <w:softHyphen/>
        <w:t xml:space="preserve">ные приборы. </w:t>
      </w:r>
      <w:proofErr w:type="gramStart"/>
      <w:r w:rsidRPr="0053796B">
        <w:rPr>
          <w:rFonts w:ascii="Times New Roman" w:hAnsi="Times New Roman" w:cs="Times New Roman"/>
          <w:sz w:val="24"/>
          <w:szCs w:val="24"/>
        </w:rPr>
        <w:t>В карточку, являющуюся постоянно дей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ствующим документом, характеризующим состояние при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бора в процессе эксплуатации, цехом вносятся техничес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кие данные о приборе, результаты поверок, сведения о ревизиях и ремонте, перестановках и др. В цехе находятся также схемы теплотехнического контроля оборудования электростанции, принципиальные и монтажные схемы установленных на электростанции приборов и инструкции, описывающие устройство, правила установки, обслужи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вания и поверки приборов.</w:t>
      </w:r>
      <w:proofErr w:type="gramEnd"/>
    </w:p>
    <w:p w:rsidR="006D426D" w:rsidRPr="0053796B" w:rsidRDefault="006D426D" w:rsidP="0053796B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53796B">
        <w:rPr>
          <w:rFonts w:ascii="Times New Roman" w:hAnsi="Times New Roman" w:cs="Times New Roman"/>
          <w:sz w:val="24"/>
          <w:szCs w:val="24"/>
        </w:rPr>
        <w:t>При районных энергетических управлениях крупных энергосистем организуется центральная служба тепловой автоматики и измерений (ЦСТАИ). Эта служба руководит работой цехов ТАИ электростанций, оказывает им тех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ническую помощь по наладке приборов и авторегулято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ров, а также по внедрению новой аппаратуры, следит за работой цеха как местного органа ведомственной метро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логической службы и организует в центральных мастер</w:t>
      </w:r>
      <w:r w:rsidRPr="0053796B">
        <w:rPr>
          <w:rFonts w:ascii="Times New Roman" w:hAnsi="Times New Roman" w:cs="Times New Roman"/>
          <w:sz w:val="24"/>
          <w:szCs w:val="24"/>
        </w:rPr>
        <w:softHyphen/>
        <w:t>ских и лабораториях энергосистемы капитальный ремонт и поверку сложных приборов.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работы </w:t>
      </w: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теплосчетчика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измерении объемного расхода, температуры и давления теплоносителя в трубопроводах и последующем определении </w:t>
      </w:r>
      <w:hyperlink r:id="rId4" w:tooltip="Теплоэнергетика" w:history="1">
        <w:r w:rsidRPr="0053796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тепловой энергии</w:t>
        </w:r>
      </w:hyperlink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 (количества теплоты) и массы теплоносителя.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измерения скорости оборотов (частоты вращения) и линейной скорости применяются в тахометры, обеспечивающие режимы контактного и бесконтактного измерения.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построении тахометров используются 3 (три) принципа: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механический - контактный - классический, основан на механическом воздействии вращающегося вала с приемной частью тахометра - тахометрическим преобразователем (сегодняшние инструменты этой группы используют, как правило, цифровые технологии), приборы этой группы обеспечивают измерения скоростей в диапазоне до (10000...20000) оборотов в минуту;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оптический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(фото) – бесконтактный - основан на подсчете числа отраженных объектом импульсов светового потока. Приборы этой группы позволяют измерять значения скоростей в очень широком диапазоне (до 1 об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ин);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стробоскопический - бесконтактный - использован стробоскопический эффект, заключающийся в следующем: прибор постоянно излучает короткие вспышки света, частота которых может регулироваться в достаточно широких пределах, пользователь регулированием частоты добивается синхронности вспышек с вращением исследуемого объекта. Если частота совпадает (равна или кратна) со скоростью (частотой) вращения объекта, то наблюдателю будет казаться, что объект неподвижен. Максимальная из всех подобных частот и будет характеризовать скорость вращения. Стробоскопы обеспечивают измерение скоростей в диапазоне от 100 об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ин до 20000 об./мин.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Виброметр — это 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предназначенный для контроля и регистрации </w:t>
      </w: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виброскорости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виброускорения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амплитуды и частоты синусоидальных колебаний различных объектов. Применение </w:t>
      </w: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вибродатчика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чувствительного к ускорению, дает возможность измерения и анализа не только ускорения, а также скорости и смещения механических колебаний. Нужное преобразование ускорения в скорость и смещение обеспечивают электронные интеграторы, которыми снабжено большинство современных виброизмерительных приборов. Основной задачей, решаемой с применением средств измерения и анализа вибрации на первом этапе, является борьба с вибрацией машин и оборудования путем снижения величин колебательных сил в источнике и оптимизации механических свойств отдельных узлов и элементов. Для балансировки роторов используются синхронные методы анализа вибрации, и в первую очередь вибрации на частоте вращения </w:t>
      </w: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балансируемого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ротора или другого вращающегося узла. Измерению в каждой из точек контроля подлежат амплитуда вибрации на частоте вращения ротора и ее фаза относительно опорного сигнала с датчика углового положения вала. Рекомендуемая точность измерений амплитуды порядка 5%, фазы - порядка 2% (5-7°). Основные проблемы балансировки связаны с возможностью появления на частоте вращения ротора значительных сил различной природы, которые частично или полностью не могут быть снижены за счет центробежных сил, создаваемых балансировочными массами. Обнаружение и идентификация этих сил требуют применения всего арсенала методов анализа вибрации, используемых диагностами. Виброметр состоит из датчика и блока измерительного. В качестве датчика для контроля вибрации используется пьезоэлектрический акселерометр изгибного типа, имеющий малую поперечную чувствительность и обеспечивающий высокую точность измерений в основном направлении.</w:t>
      </w: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AD730E" w:rsidP="00AD730E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: Написать конспект</w:t>
      </w: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1C0829" w:rsidRDefault="001C0829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6D426D" w:rsidRPr="0053796B" w:rsidRDefault="006D426D" w:rsidP="0053796B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Щиты управления и схемы теплотехнического контроля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Щиты и пульты выполняют функции постов управления и являются связующим звеном между объектом управления и оператором. На щитах и пультах концентрируются средства контроля и управления технологическим процессом (контрольные приборы, сигнальные устройства, </w:t>
      </w:r>
      <w:hyperlink r:id="rId5" w:tooltip="Аппарат управления" w:history="1">
        <w:r w:rsidRPr="0053796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аппаратура управления</w:t>
        </w:r>
      </w:hyperlink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, автоматического регулирования и защиты). На их фасаде размещены мнемонические схемы, накладные надписи, поясняющие назначение отдельных панелей щита, осветительные устройства фасадных панелей и указательных рамок.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назначению щиты могут быть подразделены на местные, агрегатные (индивидуальные и групповые), блочные и центральные (диспетчерские); выбор 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определяется принятой системой управления.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местным понимается щит, на котором монтируется аппаратура для контроля и управления частью технологической установки; щит размещается вблизи контролируемой установки.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Агрегатный щит — такой, на котором установлена аппаратура для контроля и управления одним (или группой) однотипным агрегатом (групповой щит) — котлом, печью, аппаратом или для управления технологическими установками, расположенными в одном помещении.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Блочным называется щит, на котором размещены приборы, предназначенные для обслуживания взаимосвязанных агрегатов, сблокированных в единую комплексную установку (например, </w:t>
      </w: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котлоагрегат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турбогенератор).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Под центральным понимается щит, на котором установлены приборы и аппаратура для контроля и управления технологическим процессом цеха, завода или комплекса технологически связанных производств.</w:t>
      </w:r>
    </w:p>
    <w:p w:rsidR="006D426D" w:rsidRPr="0053796B" w:rsidRDefault="006D426D" w:rsidP="0053796B">
      <w:pPr>
        <w:pStyle w:val="a5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перечисленных щитов в системах автоматизации производственных процессов применяют вспомогательные (щиты неоперативного назначения) с приборами, служащими для учетных целей (самопишущими приборами, счетчиками), релейные щиты и щиты питания. Вспомогательные щиты можно устанавливать в любых помещениях и местах, удобных для их обслуживания.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конструктивному оформлению щиты делятся на шкафные полногабаритные и малогабаритные, панельные полногабаритные и малогабаритные; пульты — на шкафные приставные и отдельно стоящие.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Шкафные щиты применяют в следующих случаях: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их установке в производственных помещениях, характеризующихся запыленностью, большой </w:t>
      </w:r>
      <w:hyperlink r:id="rId6" w:tooltip="Влажность" w:history="1">
        <w:r w:rsidRPr="0053796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влажностью</w:t>
        </w:r>
      </w:hyperlink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возможностью механических повреждений аппаратуры и </w:t>
      </w:r>
      <w:proofErr w:type="spell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внутрищитовой</w:t>
      </w:r>
      <w:proofErr w:type="spell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проводки;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необходимости размещения внутри щита вспомогательной аппаратуры (реле, источников питания);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защиты обслуживающего персонала от возможности соприкосновения с открытыми токоведущими частями аппаратуры и сборок зажимов.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Панельные щиты устанавливают в основном в специально предусмотренных щитовых помещениях (диспетчерских, центральных и операторных пунктах управлениях).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Пульты используют для размещения на них аппаратуры управления, сигнализации и переключателей измерительных цепей. При проектировании автоматизации применяют щиты с приставными и отдельно стоящими пультами.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компоновке средств автоматизации на щитах и пультах рекомендуется учитывать: принятую проектом организацию </w:t>
      </w:r>
      <w:hyperlink r:id="rId7" w:tooltip="Управление объектами" w:history="1">
        <w:r w:rsidRPr="0053796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управления объектом</w:t>
        </w:r>
      </w:hyperlink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, их назначение и количество, удобство монтажа и эксплуатации, эстетические аспекты внешнего вида. Если в проекте предусматриваются щиты без пультов, то на фронтальных панелях компонуются: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измерительные и регулирующие приборы, светосигнальная аппаратура, мнемосхемы, переключатели к приборам, аппаратура управления оперативного назначения.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наличия приставных или отдельно стоящих пультов, на них размещается аппаратура управления и сигнализации, указатели положения исполнительных механизмов.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автоматизации и аппаратура управления компонуются функциональными группами в порядке хода технологического процесса.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 высота установки ТСА, мм (от пола до нижнего края прибора):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показывающие приборы и сигнальная аппаратура;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самопишущие и регистрирующие приборы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оперативная аппаратура управления;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указатели положения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- мнемосхемы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Предпочтение отдается нижней границе.</w:t>
      </w:r>
    </w:p>
    <w:p w:rsidR="006D426D" w:rsidRPr="0053796B" w:rsidRDefault="006D426D" w:rsidP="0053796B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ФСА является основным техническим документом проекта автоматизации, определяющим структуру системы управления технологическим процессом, а также оснащение его средствами автоматизации. ФСА представляет собой чертеж, на котором схематически условными обозначениями изображены технологические аппарат</w:t>
      </w:r>
      <w:proofErr w:type="gramStart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колонны, теплообменники и т. д.), машины(насосы, компрессоры и т. п.), трубопроводы, средства автоматизации (приборы, регуляторы, клапаны, вычислительные устройства, элементы телемеханики) и показаны связи между ними. Вспомогательные устройства на ФСА не показываются.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Приборы и средства автоматизации на функциональных схемах показываются в виде условных обозначений по ГОСТ 21.404-85 или по ОСТ 36.27-77 . Одновременное применение условных обозначений по обоим стандартам не допускается. Средства автоматизации могут быть изображены на функциональной схеме тремя способами: развернутым (с детализацией по отдельным элементам), упрощенным (укрупненными узлами) или комбинированным.</w:t>
      </w:r>
    </w:p>
    <w:p w:rsidR="006D426D" w:rsidRPr="0053796B" w:rsidRDefault="006D426D" w:rsidP="0053796B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96B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связи между средствами автоматизации изображаются однолинейно сплошными тонкими линиями. Подвод линий связи к условным обозначениям приборов допускается изображать сверху, снизу, сбоку. Линии связи могут пересекать условные обозначения технологических аппаратов. Пересекать линиями связи условные изображения средств автоматизации не разрешается.</w:t>
      </w:r>
    </w:p>
    <w:p w:rsidR="006B2E19" w:rsidRPr="0053796B" w:rsidRDefault="006B2E19" w:rsidP="0053796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B2E19" w:rsidRPr="0053796B" w:rsidSect="006D42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426D"/>
    <w:rsid w:val="00161BED"/>
    <w:rsid w:val="001C0829"/>
    <w:rsid w:val="004B33AF"/>
    <w:rsid w:val="0053796B"/>
    <w:rsid w:val="005D746C"/>
    <w:rsid w:val="006B2E19"/>
    <w:rsid w:val="006D426D"/>
    <w:rsid w:val="00AD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AF"/>
  </w:style>
  <w:style w:type="paragraph" w:styleId="2">
    <w:name w:val="heading 2"/>
    <w:basedOn w:val="a"/>
    <w:link w:val="20"/>
    <w:uiPriority w:val="9"/>
    <w:qFormat/>
    <w:rsid w:val="006D4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426D"/>
  </w:style>
  <w:style w:type="character" w:customStyle="1" w:styleId="20">
    <w:name w:val="Заголовок 2 Знак"/>
    <w:basedOn w:val="a0"/>
    <w:link w:val="2"/>
    <w:uiPriority w:val="9"/>
    <w:rsid w:val="006D42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6D426D"/>
    <w:rPr>
      <w:color w:val="0000FF"/>
      <w:u w:val="single"/>
    </w:rPr>
  </w:style>
  <w:style w:type="paragraph" w:styleId="a5">
    <w:name w:val="No Spacing"/>
    <w:uiPriority w:val="1"/>
    <w:qFormat/>
    <w:rsid w:val="00537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upravlenie_obtzekta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lazhnostmz/" TargetMode="External"/><Relationship Id="rId5" Type="http://schemas.openxmlformats.org/officeDocument/2006/relationships/hyperlink" Target="https://pandia.ru/text/category/apparat_upravleniya/" TargetMode="External"/><Relationship Id="rId4" Type="http://schemas.openxmlformats.org/officeDocument/2006/relationships/hyperlink" Target="https://pandia.ru/text/category/teployenergetik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№300</dc:creator>
  <cp:keywords/>
  <dc:description/>
  <cp:lastModifiedBy>Кабинет № 308</cp:lastModifiedBy>
  <cp:revision>5</cp:revision>
  <cp:lastPrinted>2019-09-17T00:21:00Z</cp:lastPrinted>
  <dcterms:created xsi:type="dcterms:W3CDTF">2019-09-16T01:52:00Z</dcterms:created>
  <dcterms:modified xsi:type="dcterms:W3CDTF">2020-05-12T00:45:00Z</dcterms:modified>
</cp:coreProperties>
</file>