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0A5998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rFonts w:ascii="Times New Roman" w:hAnsi="Times New Roman"/>
          <w:b w:val="1"/>
          <w:sz w:val="44"/>
        </w:rPr>
      </w:pPr>
      <w:r>
        <w:rPr>
          <w:rFonts w:ascii="Times New Roman" w:hAnsi="Times New Roman"/>
          <w:b w:val="1"/>
          <w:sz w:val="44"/>
        </w:rPr>
        <w:t>Физическая культура</w:t>
      </w:r>
    </w:p>
    <w:p>
      <w:pPr>
        <w:spacing w:lineRule="auto" w:line="240" w:before="100" w:after="300" w:beforeAutospacing="0" w:afterAutospacing="0"/>
        <w:jc w:val="center"/>
        <w:rPr>
          <w:rFonts w:ascii="Times New Roman" w:hAnsi="Times New Roman"/>
          <w:b w:val="1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20</w:t>
      </w:r>
      <w:r>
        <w:rPr>
          <w:rFonts w:ascii="Times New Roman" w:hAnsi="Times New Roman"/>
          <w:b w:val="1"/>
          <w:color w:val="1D1D1B"/>
          <w:sz w:val="28"/>
          <w:shd w:val="clear" w:fill="FFFFFF"/>
        </w:rPr>
        <w:t xml:space="preserve"> апреля 2020 год</w:t>
      </w:r>
    </w:p>
    <w:p>
      <w:pPr>
        <w:spacing w:lineRule="auto" w:line="240" w:before="100" w:after="300" w:beforeAutospacing="0" w:afterAutospacing="0"/>
        <w:jc w:val="center"/>
        <w:rPr>
          <w:rFonts w:ascii="Times New Roman" w:hAnsi="Times New Roman"/>
          <w:b w:val="1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гр.</w:t>
      </w:r>
      <w:r>
        <w:rPr>
          <w:rFonts w:ascii="Times New Roman" w:hAnsi="Times New Roman"/>
          <w:b w:val="1"/>
          <w:color w:val="1D1D1B"/>
          <w:sz w:val="28"/>
          <w:shd w:val="clear" w:fill="FFFFFF"/>
        </w:rPr>
        <w:t xml:space="preserve"> </w:t>
      </w:r>
      <w:r>
        <w:rPr>
          <w:rFonts w:ascii="Times New Roman" w:hAnsi="Times New Roman"/>
          <w:b w:val="1"/>
          <w:color w:val="1D1D1B"/>
          <w:sz w:val="28"/>
          <w:shd w:val="clear" w:fill="FFFFFF"/>
        </w:rPr>
        <w:t>17</w:t>
      </w:r>
      <w:r>
        <w:rPr>
          <w:rFonts w:ascii="Times New Roman" w:hAnsi="Times New Roman"/>
          <w:b w:val="1"/>
          <w:color w:val="1D1D1B"/>
          <w:sz w:val="28"/>
          <w:shd w:val="clear" w:fill="FFFFFF"/>
        </w:rPr>
        <w:t>- 1</w:t>
      </w:r>
      <w:r>
        <w:rPr>
          <w:rFonts w:ascii="Times New Roman" w:hAnsi="Times New Roman"/>
          <w:b w:val="1"/>
          <w:color w:val="1D1D1B"/>
          <w:sz w:val="28"/>
          <w:shd w:val="clear" w:fill="FFFFFF"/>
        </w:rPr>
        <w:t xml:space="preserve"> </w:t>
      </w:r>
    </w:p>
    <w:p>
      <w:pPr>
        <w:spacing w:lineRule="auto" w:line="240" w:before="100" w:after="300" w:beforeAutospacing="0" w:afterAutospacing="0"/>
        <w:jc w:val="center"/>
        <w:rPr>
          <w:rFonts w:ascii="Times New Roman" w:hAnsi="Times New Roman"/>
          <w:b w:val="1"/>
          <w:color w:val="FF0000"/>
          <w:sz w:val="44"/>
          <w:shd w:val="clear" w:fill="FFFFFF"/>
        </w:rPr>
      </w:pPr>
      <w:r>
        <w:rPr>
          <w:rFonts w:ascii="Times New Roman" w:hAnsi="Times New Roman"/>
          <w:b w:val="1"/>
          <w:color w:val="FF0000"/>
          <w:sz w:val="44"/>
          <w:shd w:val="clear" w:fill="FFFFFF"/>
        </w:rPr>
        <w:t>Зачет</w:t>
      </w:r>
    </w:p>
    <w:p>
      <w:pPr>
        <w:spacing w:lineRule="auto" w:line="240" w:before="100" w:after="300" w:beforeAutospacing="0" w:afterAutospacing="0"/>
        <w:jc w:val="center"/>
        <w:rPr>
          <w:rFonts w:ascii="Times New Roman" w:hAnsi="Times New Roman"/>
          <w:b w:val="1"/>
          <w:sz w:val="56"/>
        </w:rPr>
      </w:pPr>
      <w:r>
        <w:rPr>
          <w:rFonts w:ascii="Times New Roman" w:hAnsi="Times New Roman"/>
          <w:color w:val="00B050"/>
          <w:sz w:val="72"/>
        </w:rPr>
        <w:t xml:space="preserve"> </w:t>
      </w:r>
      <w:r>
        <w:rPr>
          <w:rFonts w:ascii="Times New Roman" w:hAnsi="Times New Roman"/>
          <w:b w:val="1"/>
          <w:sz w:val="56"/>
        </w:rPr>
        <w:t xml:space="preserve">Тест </w:t>
      </w:r>
    </w:p>
    <w:p>
      <w:pPr>
        <w:spacing w:lineRule="auto" w:line="240" w:before="100" w:after="300" w:beforeAutospacing="0" w:afterAutospacing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1.Почему античные Олимпийские игры назывались праздниками мира?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игры отличались миролюбивым характером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период проведения игр прекращались войны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 Олимпийских играх принимали участие атлеты всего мира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Олимпийские игры имели мировую известность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2.Какая организация руководит современным олимпийским движением?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Организация  объединенных наций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Международный совет физического воспитания и спорта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Международный олимпийский комитет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Международная олимпийская академия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3.За что движением «Фэйр Плэй» вручается почетный приз Пьра де Кубертена?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за честное судейство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за победы на трех Олимпиадах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за честную и справедливую борьбу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за большой вклад в развитие Олимпийского движения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4.Какие из перечисленных ниже физических упражнений относятся к циклическим?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метания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прыжки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кувырки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бег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5.Какое физическое качество развивается при длительном беге в медленном темпе?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сила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выносливость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быстрота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ловкость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6.Укажите вид спорта, который обеспечивает наибольший эффект в развитии гибкости: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тяжелая атлетика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гимнастика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современное пятиборье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легкая атлетика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7.Назовите основные физические качества.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координация, выносливость, гибкость, сила, быстрота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ловкость, сила, быстрота, выносливость, гибкость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общая выносливость, силовая выносливость, быстрота, сила, ловкость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общая выносливость, силовая выносливость, гибкость, быстрота, ловкость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8.Основной и обязательной формой физического воспитания в школе является: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соревнование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физкультурная пауза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урок физической культуры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утренняя гимнастика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9.Александр Карелин – Чемпион Олимпийских игр в…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гимнастике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боксе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плавании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борьбе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10. Положение занимающегося на снаряде, при котором его плечи находятся ниже точек хвата, в гимнастике обозначается как: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хват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упор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группировка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вис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11.Положение  занимающегося, при котором согнутые в коленях ноги поднятые руками к груди и кисти захватывают колени, в гимнастике обозначается как: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хват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захват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перекат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группировка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b w:val="1"/>
          <w:sz w:val="28"/>
        </w:rPr>
        <w:t>12.Положение занимающихся на согнутых ногах в гимнастике обозначается как…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сед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присед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упор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стойка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13.Какие из приведенных команд в гимнастике имеют только исполнительную часть?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«Равняйсь!» 2. «Реже!» 3. «Кругом!» 4. «Вольно!» 5. «Смирно!»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1,2,3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1,3,5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1,4,5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2,4,5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14.Волейбол как спортивная игра появился в конце 19 века в ….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Канаде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Японии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 США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Германии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15. Как осуществляется переход игроков в волейболе из зоны в зону?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произвольно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по часовой стрелке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против часовой стрелки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по указанию тренера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16. Игра в баскетболе начинается….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со времени, указанного в расписании игр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с начала разминки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 приветствия команд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спорным броском в центральном круге.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17. Укажите количество игроков баскетбольной команды, одновременно находящихся на площадке.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5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6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7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4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18. Что обозначает в баскетболе термин «пробежка»?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выполнение с мячом  в руках более одного шага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выполнение с мячом в руках двух шагов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выполнение с мячом в руках трех шагов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выполнение с мячом в руках более двух шагов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19. Укажите количество игроков футбольной команды, одновременно находящихся на площадке?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8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10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11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9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20. С какого расстояния пробивается «пенальти» в футболе?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9 м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10 м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11 м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12 м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21. Какой из этих терминов обозначает в футболе нападающего?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форвард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голкипер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стоппер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хавбек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22. Укажите аббревиатуру Международной федерации футбола?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УЕФА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ФИФА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ФИБА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ФИЛА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23. Какая страна считается Родиной игры в футбол?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Бразилия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Испания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Германия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Англия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24. Кто из наших футбольных вратарей становился лучшим игроком Европы – обладателем «Золотого мяча»?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Яшин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Дасаев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Овчинников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Акинфеев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25. Назовите способ прыжка, которым преодолевают планку спортсмены на международных соревнованиях в прыжках высоту.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«нырок»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«ножницы»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«перешагивание»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«фосбери-флоп»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26. К спринтерскому бегу в легкой атлетике относится…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бег на 5000 метров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кросс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бег на 100 метров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марафонский бег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27. Кросс – это –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бег с ускорением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бег по искусственной дорожке стадиона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бег по пересеченной местности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разбег перед прыжком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28. В беге на длинные дистанции в легкой атлетике основным физическим качеством, определяющим успех, является…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быстрота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сила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выносливость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ловкость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29. Самая большая дистанция лыжных гонок на Чемпионате мира у мужчин –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гонка на 30 км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гонка на 50 км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гонка на 60 км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гонка на 70 км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30. Главный элемент  тактики лыжника-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старт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лидирование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распределение сил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обгон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</w:p>
    <w:p>
      <w:pPr>
        <w:spacing w:lineRule="auto" w:line="240" w:before="100" w:after="300" w:beforeAutospacing="0" w:afterAutospacing="0"/>
        <w:rPr>
          <w:rFonts w:ascii="Times New Roman" w:hAnsi="Times New Roman"/>
          <w:sz w:val="28"/>
        </w:rPr>
      </w:pPr>
    </w:p>
    <w:p>
      <w:pPr>
        <w:spacing w:lineRule="auto" w:line="240" w:before="100" w:after="300" w:beforeAutospacing="0" w:afterAutospacing="0"/>
        <w:rPr>
          <w:rFonts w:ascii="Times New Roman" w:hAnsi="Times New Roman"/>
          <w:sz w:val="28"/>
        </w:rPr>
      </w:pPr>
    </w:p>
    <w:p>
      <w:pPr>
        <w:spacing w:lineRule="auto" w:line="240" w:before="100" w:after="300" w:beforeAutospacing="0" w:afterAutospacing="0"/>
        <w:rPr>
          <w:rFonts w:ascii="Times New Roman" w:hAnsi="Times New Roman"/>
          <w:sz w:val="28"/>
        </w:rPr>
      </w:pPr>
    </w:p>
    <w:p>
      <w:pPr>
        <w:spacing w:lineRule="auto" w:line="240" w:before="100" w:after="300" w:beforeAutospacing="0" w:afterAutospacing="0"/>
        <w:jc w:val="center"/>
        <w:rPr>
          <w:rFonts w:ascii="Times New Roman" w:hAnsi="Times New Roman"/>
          <w:b w:val="1"/>
          <w:color w:val="1D1D1B"/>
          <w:sz w:val="28"/>
          <w:shd w:val="clear" w:fill="FFFFFF"/>
        </w:rPr>
      </w:pPr>
    </w:p>
    <w:p>
      <w:pPr>
        <w:rPr>
          <w:rFonts w:ascii="Times New Roman" w:hAnsi="Times New Roman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