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7D" w:rsidRDefault="008A577D" w:rsidP="00257C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577D">
        <w:rPr>
          <w:rFonts w:ascii="Times New Roman" w:eastAsia="Times New Roman" w:hAnsi="Times New Roman" w:cs="Times New Roman"/>
          <w:caps/>
          <w:color w:val="4F4E53"/>
          <w:kern w:val="36"/>
          <w:sz w:val="28"/>
          <w:szCs w:val="28"/>
        </w:rPr>
        <w:t xml:space="preserve">Урок 156. </w:t>
      </w:r>
      <w:r w:rsidRPr="008A577D">
        <w:rPr>
          <w:rFonts w:ascii="Times New Roman" w:eastAsia="Calibri" w:hAnsi="Times New Roman" w:cs="Times New Roman"/>
          <w:bCs/>
          <w:sz w:val="28"/>
          <w:szCs w:val="28"/>
        </w:rPr>
        <w:t>Составление последовательности выполнения разделки силового кабеля с бумажной изоляцией.</w:t>
      </w:r>
    </w:p>
    <w:p w:rsidR="005442E7" w:rsidRPr="005442E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Элементы конструкции силового кабеля и их назначение. </w:t>
      </w:r>
    </w:p>
    <w:p w:rsidR="00862A03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Силовые кабели предназначены для передачи электрической энергии, используемой для питания электроустановок. Они имеют одну или несколько изолированных жил в металлической или неметаллической оболочке, поверх которой, в зависимости от условий прокладки или эксплуатации, может накладываться защитный покров и в необходимости броня. </w:t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Они состоят из следующих элементов: токопроводящих жил, оболочек и защитных покровов. Кроме основных элементов в конструкцию силовых кабелей могут входить экраны, жилы защитного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аземления и заполнители (рис. </w:t>
      </w:r>
      <w:r w:rsidR="00862A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Токопроводящие жилы бывают основными и нулевыми. Основные жилы предназначены для передачи по ним электрической энергии. </w:t>
      </w:r>
      <w:proofErr w:type="gramStart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Нулевые - для прохождения разных токов фаз (полюсов) при неравномерной их нагрузке.</w:t>
      </w:r>
      <w:proofErr w:type="gramEnd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присоединяются к </w:t>
      </w:r>
      <w:proofErr w:type="spellStart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нейтрали</w:t>
      </w:r>
      <w:proofErr w:type="spellEnd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источника тока.</w:t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Жилы защитного заземления являются вспомогательными жилами кабеля и предназначены для соединения не находящихся под рабочим напряжением металлических частей электроустановок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соединён с контуром защитного заземления источника тока.</w:t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Изоляция предназначена для обеспечения необходимой электрической мощности токопроводящих жил кабеля относительно друг друга и заземлённой оболочки (земли). Экраны служат для защиты внешних цепей от влияния электромагнитных полей, созданных токами, проходящими по кабелю, и для обеспечения симметрии, электрического поля вокруг жил кабеля. Заполнители используются для устранения свободных промежутков между конструктивными элементами кабеля с целью герметизации, придания необходимой формы и механической устойчивости его конструкции. Оболочки защищают внутренние элементы кабеля от увлажнения и других внешних воздействий. Защитные покровы служат для защиты оболочек кабеля от внешних воздействий. В зависимости от конструкции кабеля в защитные покровы входят: подушка, </w:t>
      </w:r>
      <w:proofErr w:type="spellStart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бронепокров</w:t>
      </w:r>
      <w:proofErr w:type="spellEnd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наружный покров.</w:t>
      </w:r>
    </w:p>
    <w:p w:rsidR="00862A03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Различным конструкциям кабеля присвоены различные буквенные обозначения - марки. </w:t>
      </w:r>
    </w:p>
    <w:p w:rsidR="005442E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АВВГ - кабель с алюминиевой токопроводящей жилой в поливинилхлоридной оболочке с такой же изоляции жил без наружного покрова оболочки; АПВБГ - кабель с алюминиевой токопроводящей жилой в полиэтиленовой оболочке с поливинилхлоридной изоляции жил, с броневым покровом из плоских лент, без наружного покрова у брони и т.д.</w:t>
      </w:r>
    </w:p>
    <w:p w:rsidR="005442E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2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5940425" cy="4431540"/>
            <wp:effectExtent l="19050" t="0" r="3175" b="0"/>
            <wp:docPr id="3" name="Рисунок 11" descr="https://konspekta.net/mydocxru/baza9/29714441461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mydocxru/baza9/29714441461.files/image00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Рис. </w:t>
      </w:r>
      <w:r w:rsidR="00862A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Трёхжильный кабель с поясной изоляцией из пропитанной бумаги (а) и его разрезы (б - с круглыми жилами, </w:t>
      </w:r>
      <w:proofErr w:type="gramStart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 секторными жилами):</w:t>
      </w:r>
    </w:p>
    <w:p w:rsidR="005442E7" w:rsidRPr="00E459B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1 - жилы; 2 - изоляции жил; 3 - заполнитель; 4 - пояс изоляции; 5 - защитная оболочка; 6 - бумага, пропитанная компаундом; 7 - защитный покров из пропитанной кабельной пряжи; 8 - ленточная броня; 9 - пропитанная кабельная пряжа</w:t>
      </w:r>
    </w:p>
    <w:p w:rsidR="005442E7" w:rsidRDefault="005442E7" w:rsidP="005442E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то конструкции, сечении, напряжения кабеля нормальная строительная длина, его может быть от 100 до 300м, а длина маломерных отрезков от 20 до 100м. Кабель транспортируют на барабанах.</w:t>
      </w:r>
    </w:p>
    <w:p w:rsidR="00327F9A" w:rsidRPr="00327F9A" w:rsidRDefault="00327F9A" w:rsidP="00257C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F9A">
        <w:rPr>
          <w:rFonts w:ascii="Times New Roman" w:eastAsia="Calibri" w:hAnsi="Times New Roman" w:cs="Times New Roman"/>
          <w:b/>
          <w:bCs/>
          <w:sz w:val="28"/>
          <w:szCs w:val="28"/>
        </w:rPr>
        <w:t>Ступенчатая разделка кабеля с бумажной изоляцией.</w:t>
      </w:r>
    </w:p>
    <w:p w:rsidR="008A577D" w:rsidRDefault="00257C3B">
      <w:pPr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</w:pPr>
      <w:r w:rsidRPr="008A57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5395" cy="1479550"/>
            <wp:effectExtent l="19050" t="0" r="0" b="0"/>
            <wp:docPr id="1" name="Рисунок 1" descr="Разделка силового каб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делка силового кабел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95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77D">
        <w:rPr>
          <w:rFonts w:ascii="Times New Roman" w:hAnsi="Times New Roman" w:cs="Times New Roman"/>
          <w:color w:val="4F4E53"/>
          <w:sz w:val="28"/>
          <w:szCs w:val="28"/>
        </w:rPr>
        <w:br/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2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. Разделка силового кабеля</w:t>
      </w:r>
    </w:p>
    <w:p w:rsidR="0083503B" w:rsidRDefault="00257C3B">
      <w:pPr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</w:pPr>
      <w:r w:rsidRPr="008A577D">
        <w:rPr>
          <w:rFonts w:ascii="Times New Roman" w:hAnsi="Times New Roman" w:cs="Times New Roman"/>
          <w:color w:val="4F4E53"/>
          <w:sz w:val="28"/>
          <w:szCs w:val="28"/>
        </w:rPr>
        <w:lastRenderedPageBreak/>
        <w:br/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Монтаж соединительных муфт и концевых заделок начинают с разделки концов кабеля, с которого как бы ступеньками удаляют наружный покров, броню, герметическую оболочку и бумажную изоляцию (рис.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2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). Размеры отдельных ступенек А, Б, С, 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П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, И, Г определяются типоразмером муфты или заделки и номинальным напряжением кабеля и приводятся в справочниках.</w:t>
      </w:r>
      <w:r w:rsidRPr="008A577D">
        <w:rPr>
          <w:rFonts w:ascii="Times New Roman" w:hAnsi="Times New Roman" w:cs="Times New Roman"/>
          <w:color w:val="4F4E53"/>
          <w:sz w:val="28"/>
          <w:szCs w:val="28"/>
        </w:rPr>
        <w:br/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Перед началом работы следует убедиться, что бумажная изоляция кабеля не увлажнена. Для этого с конца кабеля снимают кусочки бумажной изоляции и бросают их в сосуд с разогретым до 140...150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°С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парафином или </w:t>
      </w:r>
      <w:proofErr w:type="spell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кавольной</w:t>
      </w:r>
      <w:proofErr w:type="spell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массой МП-1. Если изоляция содержит влагу, то при этом слышно слабое потрескивание и на поверхности парафина появляется пена. В этом случае отрезают кусок кабеля длиной 200...300 мм и проверяют наличие влаги до тех пор, пока увлажненный конец кабеля не будет удален.</w:t>
      </w:r>
    </w:p>
    <w:p w:rsidR="00000000" w:rsidRPr="008A577D" w:rsidRDefault="00257C3B">
      <w:pPr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</w:pPr>
      <w:r w:rsidRPr="008A577D">
        <w:rPr>
          <w:rFonts w:ascii="Times New Roman" w:hAnsi="Times New Roman" w:cs="Times New Roman"/>
          <w:color w:val="4F4E53"/>
          <w:sz w:val="28"/>
          <w:szCs w:val="28"/>
        </w:rPr>
        <w:br/>
      </w:r>
      <w:r w:rsidRPr="008A57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89300" cy="4229100"/>
            <wp:effectExtent l="19050" t="0" r="6350" b="0"/>
            <wp:docPr id="2" name="Рисунок 2" descr="Последовательность операций при разделке каб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довательность операций при разделке кабел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77D">
        <w:rPr>
          <w:rFonts w:ascii="Times New Roman" w:hAnsi="Times New Roman" w:cs="Times New Roman"/>
          <w:color w:val="4F4E53"/>
          <w:sz w:val="28"/>
          <w:szCs w:val="28"/>
        </w:rPr>
        <w:br/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3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. Последовательность операций при разделке кабеля: а — наложение бандажа, </w:t>
      </w:r>
      <w:r w:rsidR="00327F9A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б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— снятие джутового покрытия, в — резка брони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.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г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— снятие брони, </w:t>
      </w:r>
      <w:proofErr w:type="spell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д</w:t>
      </w:r>
      <w:proofErr w:type="spell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— выполнение кольцевых надрезов, е — выполнение продольных надрезов, ж — отделение продольной полоски, э — снятие герметической оболочки, и — снятие поясной изоляции</w:t>
      </w:r>
      <w:r w:rsidRPr="008A577D">
        <w:rPr>
          <w:rFonts w:ascii="Times New Roman" w:hAnsi="Times New Roman" w:cs="Times New Roman"/>
          <w:color w:val="4F4E53"/>
          <w:sz w:val="28"/>
          <w:szCs w:val="28"/>
        </w:rPr>
        <w:br/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Ступенчатую разделку начинают со снятия наружной джутовой оболочки. На 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lastRenderedPageBreak/>
        <w:t>расстоянии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А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от конца кабеля (см. 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2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) наматывают бандаж из просмоленной ленты (рис.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3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, а), закрепляют его проволочной вязкой, сматывают и отрезают джутовое покрытие (рис.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3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, б). Затем отмеряют участок брони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Б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и накладывают бандаж из стальной проволоки диаметром 0.8...1 мм. Броню надрезают (рис.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3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, в) </w:t>
      </w:r>
      <w:proofErr w:type="spell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бронерезкой</w:t>
      </w:r>
      <w:proofErr w:type="spell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или слесарными ножницами. Стальные ленты сматывают с конца кабеля и </w:t>
      </w:r>
      <w:r w:rsidR="00327F9A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удаляют до линии надреза (рис.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3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, г). Подушку из кабельной пряжи снимают ножом, а если она сделана из кабельной бумаги, пропитанной битумом, то ее предварительно прогревают паяльной лампой (эту операцию следует выполнять с большой осторожностью, чтобы не повредить изоляцию под герметической оболочкой). Затем на отрезке</w:t>
      </w:r>
      <w:proofErr w:type="gramStart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С</w:t>
      </w:r>
      <w:proofErr w:type="gramEnd"/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 xml:space="preserve"> (см. рис. </w:t>
      </w:r>
      <w:r w:rsidR="00862A03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2</w:t>
      </w:r>
      <w:r w:rsidRPr="008A577D">
        <w:rPr>
          <w:rFonts w:ascii="Times New Roman" w:hAnsi="Times New Roman" w:cs="Times New Roman"/>
          <w:color w:val="4F4E53"/>
          <w:sz w:val="28"/>
          <w:szCs w:val="28"/>
          <w:shd w:val="clear" w:color="auto" w:fill="FFFFFF"/>
        </w:rPr>
        <w:t>) тряпкой, смоченной в бензине или керосине, снимают остатки битумного состава с герметической оболочкой и вытирают ее насухо.</w:t>
      </w:r>
    </w:p>
    <w:p w:rsidR="00327F9A" w:rsidRDefault="00257C3B" w:rsidP="00257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E53"/>
          <w:sz w:val="28"/>
          <w:szCs w:val="28"/>
        </w:rPr>
      </w:pP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>Далее отмеряют участок</w:t>
      </w:r>
      <w:proofErr w:type="gramStart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 О</w:t>
      </w:r>
      <w:proofErr w:type="gramEnd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 и делают на оболочке двойной кольцевой надрез (рис.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3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, </w:t>
      </w:r>
      <w:proofErr w:type="spellStart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>д</w:t>
      </w:r>
      <w:proofErr w:type="spellEnd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) кабельным ножом с ограничителем (свинцовую оболочку), без ограничителя или специальным ножом НКА-1 м (алюминиевую). </w:t>
      </w:r>
    </w:p>
    <w:p w:rsidR="00327F9A" w:rsidRDefault="00257C3B" w:rsidP="00257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E53"/>
          <w:sz w:val="28"/>
          <w:szCs w:val="28"/>
        </w:rPr>
      </w:pP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После этого делают двойные продольные надрезы (рис.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3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, е) на части оболочки, которую нужно удалить (расстояние между надрезами— 10 мм), плоскогубцами отделяют продольную полоску (рис.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3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, ж), а затем разгибают и снимают всю оставшуюся часть оболочки (рис.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3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, и). </w:t>
      </w:r>
    </w:p>
    <w:p w:rsidR="00257C3B" w:rsidRDefault="00257C3B" w:rsidP="00257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E53"/>
          <w:sz w:val="28"/>
          <w:szCs w:val="28"/>
        </w:rPr>
      </w:pP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Поясную бумажную изоляцию на участке 11  (см. 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2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 xml:space="preserve">) сматывают с кабеля отдельными лентами, обрывая их у края кольцевого надреза герметической оболочки (рис. </w:t>
      </w:r>
      <w:r w:rsidR="00862A03">
        <w:rPr>
          <w:rFonts w:ascii="Times New Roman" w:eastAsia="Times New Roman" w:hAnsi="Times New Roman" w:cs="Times New Roman"/>
          <w:color w:val="4F4E53"/>
          <w:sz w:val="28"/>
          <w:szCs w:val="28"/>
        </w:rPr>
        <w:t>3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>, и). Бумажные жгуты наполнителя обрезают ножом на том же уровне.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br/>
        <w:t>Для заземления металлической герметической оболочки и брони к ним припаивают медный многопроволочный заземляющий проводник.</w:t>
      </w:r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br/>
        <w:t xml:space="preserve">Металлическое кольцо герметической оболочки, образованное кольцевыми надрезами, снимают лишь после разведения жил в концевой заделке или соединения жил в муфте. Благодаря такой очередности работы после снятия кольца остается небольшой участок бумажной поясной изоляции </w:t>
      </w:r>
      <w:proofErr w:type="gramStart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>П</w:t>
      </w:r>
      <w:proofErr w:type="gramEnd"/>
      <w:r w:rsidRPr="00257C3B">
        <w:rPr>
          <w:rFonts w:ascii="Times New Roman" w:eastAsia="Times New Roman" w:hAnsi="Times New Roman" w:cs="Times New Roman"/>
          <w:color w:val="4F4E53"/>
          <w:sz w:val="28"/>
          <w:szCs w:val="28"/>
        </w:rPr>
        <w:t>, предохраняющий фазную изоляцию жил от повреждения краем герметической оболочки.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Составление технологической карты ступенчатой разделки силового кабеля напряжением до 10кВ с бумажной изоляцией</w:t>
      </w:r>
      <w:r w:rsidR="00862A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2A03" w:rsidRPr="00E459B7" w:rsidRDefault="00862A03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F9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ехнологическ</w:t>
      </w:r>
      <w:r w:rsidR="00327F9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 w:rsidR="00327F9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разделку кабеля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7"/>
        <w:gridCol w:w="1847"/>
        <w:gridCol w:w="1319"/>
        <w:gridCol w:w="1670"/>
        <w:gridCol w:w="1181"/>
        <w:gridCol w:w="1276"/>
        <w:gridCol w:w="345"/>
      </w:tblGrid>
      <w:tr w:rsidR="00E459B7" w:rsidRPr="00E459B7" w:rsidTr="00E459B7">
        <w:trPr>
          <w:gridAfter w:val="6"/>
        </w:trPr>
        <w:tc>
          <w:tcPr>
            <w:tcW w:w="0" w:type="auto"/>
            <w:shd w:val="clear" w:color="auto" w:fill="F2F2F2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операции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Разряд рабочего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на операцию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исправности инструмента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Испытательный стенд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Бензин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Мегомметр, ножовка, </w:t>
            </w:r>
            <w:proofErr w:type="spellStart"/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бокорезы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Наложение бандажа 5 - 6витков, на 250 - 300 мм от конца кабеля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Вязальная проволока =0,8 - 10мм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Кусачки, плоскогубцы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3 - 4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внешних покровов кабеля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Ножовка по металлу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Плоскогубцы, нож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кабельной изоляции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Стенд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Мегомметр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Разделение жил кабеля с помощью </w:t>
            </w:r>
            <w:proofErr w:type="spellStart"/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отгибателя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Отгибатель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Плоскогубцы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Удаления изоляции жил кабеля 30 - 40мм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Кусачки, нож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3 - 4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Очищения жил от бумажной </w:t>
            </w: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оксидной плёнки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Бензин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Нож, наждачная </w:t>
            </w: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бумага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Лужение жил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Припой, флюс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Горелка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4 - 5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1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2F2F2"/>
            <w:tcMar>
              <w:top w:w="90" w:type="dxa"/>
              <w:left w:w="240" w:type="dxa"/>
              <w:bottom w:w="50" w:type="dxa"/>
              <w:right w:w="100" w:type="dxa"/>
            </w:tcMar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59B7" w:rsidRPr="00E459B7" w:rsidTr="00E459B7">
        <w:tc>
          <w:tcPr>
            <w:tcW w:w="0" w:type="auto"/>
            <w:tcBorders>
              <w:left w:val="nil"/>
              <w:right w:val="single" w:sz="4" w:space="0" w:color="FFFFFF"/>
            </w:tcBorders>
            <w:shd w:val="clear" w:color="auto" w:fill="F8F8F8"/>
            <w:tcMar>
              <w:top w:w="90" w:type="dxa"/>
              <w:left w:w="240" w:type="dxa"/>
              <w:bottom w:w="50" w:type="dxa"/>
              <w:right w:w="100" w:type="dxa"/>
            </w:tcMar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459B7" w:rsidRPr="00E459B7" w:rsidRDefault="00E459B7" w:rsidP="00E4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59B7" w:rsidRPr="00E459B7" w:rsidRDefault="00327F9A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Задание: 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Усвоить методику разделки кабеля и приобре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составлению технической карты на электромонтажных работах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Ответить на вопросы.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327F9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з каких элементов состоит конструкция кабеля?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2) Назначение конструкций кабелей?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3) Порядок разделки?</w:t>
      </w:r>
    </w:p>
    <w:p w:rsidR="00E459B7" w:rsidRPr="00E459B7" w:rsidRDefault="00E459B7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4) На каком расстоянии накладывается бандаж?</w:t>
      </w:r>
    </w:p>
    <w:p w:rsidR="00E459B7" w:rsidRPr="00E459B7" w:rsidRDefault="00327F9A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459B7"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</w:t>
      </w:r>
      <w:proofErr w:type="gramEnd"/>
      <w:r w:rsidR="00E459B7"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зачищают жилы кабеля?</w:t>
      </w:r>
    </w:p>
    <w:p w:rsidR="00E459B7" w:rsidRPr="00E459B7" w:rsidRDefault="00327F9A" w:rsidP="00E459B7">
      <w:pPr>
        <w:shd w:val="clear" w:color="auto" w:fill="FFFFFF"/>
        <w:spacing w:after="1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Для чего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459B7"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>луживают</w:t>
      </w:r>
      <w:proofErr w:type="spellEnd"/>
      <w:r w:rsidR="00E459B7" w:rsidRPr="00E45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жилы кабеля?</w:t>
      </w:r>
    </w:p>
    <w:p w:rsidR="00257C3B" w:rsidRPr="00257C3B" w:rsidRDefault="00257C3B" w:rsidP="00327F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E53"/>
          <w:sz w:val="28"/>
          <w:szCs w:val="28"/>
        </w:rPr>
      </w:pPr>
    </w:p>
    <w:p w:rsidR="00257C3B" w:rsidRPr="008A577D" w:rsidRDefault="00257C3B">
      <w:pPr>
        <w:rPr>
          <w:rFonts w:ascii="Times New Roman" w:hAnsi="Times New Roman" w:cs="Times New Roman"/>
          <w:sz w:val="28"/>
          <w:szCs w:val="28"/>
        </w:rPr>
      </w:pPr>
    </w:p>
    <w:sectPr w:rsidR="00257C3B" w:rsidRPr="008A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722B"/>
    <w:multiLevelType w:val="multilevel"/>
    <w:tmpl w:val="53B6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57C3B"/>
    <w:rsid w:val="00257C3B"/>
    <w:rsid w:val="00327F9A"/>
    <w:rsid w:val="005442E7"/>
    <w:rsid w:val="00604780"/>
    <w:rsid w:val="0083503B"/>
    <w:rsid w:val="00862A03"/>
    <w:rsid w:val="008A577D"/>
    <w:rsid w:val="00E4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2020-04-28T07:55:00Z</dcterms:created>
  <dcterms:modified xsi:type="dcterms:W3CDTF">2020-04-28T08:39:00Z</dcterms:modified>
</cp:coreProperties>
</file>