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46" w:rsidRPr="00F54A1E" w:rsidRDefault="00997446" w:rsidP="00F54A1E">
      <w:pPr>
        <w:pStyle w:val="a4"/>
        <w:spacing w:after="0"/>
        <w:ind w:left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A1E" w:rsidRPr="00F54A1E" w:rsidRDefault="00F54A1E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1E">
        <w:rPr>
          <w:rFonts w:ascii="Times New Roman" w:hAnsi="Times New Roman" w:cs="Times New Roman"/>
          <w:bCs/>
          <w:sz w:val="24"/>
          <w:szCs w:val="24"/>
        </w:rPr>
        <w:t>Дата проведения:</w:t>
      </w:r>
      <w:r w:rsidR="00E160A5">
        <w:rPr>
          <w:rFonts w:ascii="Times New Roman" w:hAnsi="Times New Roman" w:cs="Times New Roman"/>
          <w:bCs/>
          <w:sz w:val="24"/>
          <w:szCs w:val="24"/>
          <w:lang w:val="en-US"/>
        </w:rPr>
        <w:t>28</w:t>
      </w:r>
      <w:r w:rsidRPr="00F54A1E">
        <w:rPr>
          <w:rFonts w:ascii="Times New Roman" w:hAnsi="Times New Roman" w:cs="Times New Roman"/>
          <w:bCs/>
          <w:sz w:val="24"/>
          <w:szCs w:val="24"/>
        </w:rPr>
        <w:t>.05.2020</w:t>
      </w:r>
    </w:p>
    <w:p w:rsidR="00F54A1E" w:rsidRPr="00F54A1E" w:rsidRDefault="00F54A1E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1E">
        <w:rPr>
          <w:rFonts w:ascii="Times New Roman" w:hAnsi="Times New Roman" w:cs="Times New Roman"/>
          <w:bCs/>
          <w:sz w:val="24"/>
          <w:szCs w:val="24"/>
        </w:rPr>
        <w:t xml:space="preserve">Группа: </w:t>
      </w:r>
      <w:r w:rsidR="00E160A5">
        <w:rPr>
          <w:rFonts w:ascii="Times New Roman" w:hAnsi="Times New Roman" w:cs="Times New Roman"/>
          <w:bCs/>
          <w:sz w:val="24"/>
          <w:szCs w:val="24"/>
        </w:rPr>
        <w:t>МД-</w:t>
      </w:r>
      <w:r w:rsidRPr="00F54A1E">
        <w:rPr>
          <w:rFonts w:ascii="Times New Roman" w:hAnsi="Times New Roman" w:cs="Times New Roman"/>
          <w:bCs/>
          <w:sz w:val="24"/>
          <w:szCs w:val="24"/>
        </w:rPr>
        <w:t>19</w:t>
      </w:r>
    </w:p>
    <w:p w:rsidR="00997446" w:rsidRPr="00F54A1E" w:rsidRDefault="00F54A1E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1E">
        <w:rPr>
          <w:rFonts w:ascii="Times New Roman" w:hAnsi="Times New Roman" w:cs="Times New Roman"/>
          <w:bCs/>
          <w:sz w:val="24"/>
          <w:szCs w:val="24"/>
        </w:rPr>
        <w:t xml:space="preserve">№28 </w:t>
      </w:r>
      <w:r w:rsidR="00B547B7" w:rsidRPr="00F54A1E">
        <w:rPr>
          <w:rFonts w:ascii="Times New Roman" w:hAnsi="Times New Roman" w:cs="Times New Roman"/>
          <w:bCs/>
          <w:sz w:val="24"/>
          <w:szCs w:val="24"/>
        </w:rPr>
        <w:t xml:space="preserve">Тема урока: </w:t>
      </w:r>
      <w:r w:rsidR="008E5A23" w:rsidRPr="00F54A1E">
        <w:rPr>
          <w:rFonts w:ascii="Times New Roman" w:hAnsi="Times New Roman" w:cs="Times New Roman"/>
          <w:b/>
          <w:sz w:val="24"/>
          <w:szCs w:val="24"/>
        </w:rPr>
        <w:t>Разделение труда, специализация и обмен. Типы экономических систем: традиционная, централизованная (командная) и рыночная экономика</w:t>
      </w:r>
    </w:p>
    <w:p w:rsidR="00F54A1E" w:rsidRDefault="00F54A1E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7B7" w:rsidRPr="00F54A1E" w:rsidRDefault="00B547B7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1E">
        <w:rPr>
          <w:rFonts w:ascii="Times New Roman" w:hAnsi="Times New Roman" w:cs="Times New Roman"/>
          <w:bCs/>
          <w:sz w:val="24"/>
          <w:szCs w:val="24"/>
        </w:rPr>
        <w:t>Цель урока: содейство</w:t>
      </w:r>
      <w:r w:rsidR="008E5A23" w:rsidRPr="00F54A1E">
        <w:rPr>
          <w:rFonts w:ascii="Times New Roman" w:hAnsi="Times New Roman" w:cs="Times New Roman"/>
          <w:bCs/>
          <w:sz w:val="24"/>
          <w:szCs w:val="24"/>
        </w:rPr>
        <w:t xml:space="preserve">вать формированию представления о разделении труда, дать понятия о специализации и обмене. </w:t>
      </w:r>
    </w:p>
    <w:p w:rsidR="00F54A1E" w:rsidRDefault="00F54A1E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10992" w:rsidRPr="00F54A1E" w:rsidRDefault="00810992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4A1E">
        <w:rPr>
          <w:rFonts w:ascii="Times New Roman" w:hAnsi="Times New Roman" w:cs="Times New Roman"/>
          <w:bCs/>
          <w:i/>
          <w:sz w:val="24"/>
          <w:szCs w:val="24"/>
        </w:rPr>
        <w:t>Ход занятия</w:t>
      </w:r>
    </w:p>
    <w:p w:rsidR="00810992" w:rsidRPr="00F54A1E" w:rsidRDefault="00810992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1E">
        <w:rPr>
          <w:rFonts w:ascii="Times New Roman" w:hAnsi="Times New Roman" w:cs="Times New Roman"/>
          <w:bCs/>
          <w:sz w:val="24"/>
          <w:szCs w:val="24"/>
        </w:rPr>
        <w:t>Новая тема</w:t>
      </w:r>
    </w:p>
    <w:p w:rsidR="00810992" w:rsidRPr="00F54A1E" w:rsidRDefault="00810992" w:rsidP="00F54A1E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 xml:space="preserve">План: </w:t>
      </w:r>
    </w:p>
    <w:p w:rsidR="00810992" w:rsidRPr="00F54A1E" w:rsidRDefault="00810992" w:rsidP="00F54A1E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10992" w:rsidRPr="00F54A1E" w:rsidRDefault="00810992" w:rsidP="00F54A1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Разделение труда, специализация и обмен</w:t>
      </w:r>
    </w:p>
    <w:p w:rsidR="00810992" w:rsidRPr="00F54A1E" w:rsidRDefault="00810992" w:rsidP="00F54A1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Типы экономических систем</w:t>
      </w:r>
    </w:p>
    <w:p w:rsidR="00810992" w:rsidRPr="00F54A1E" w:rsidRDefault="00810992" w:rsidP="00F54A1E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992" w:rsidRPr="00F54A1E" w:rsidRDefault="000A3413" w:rsidP="00F54A1E">
      <w:pPr>
        <w:pStyle w:val="aa"/>
        <w:spacing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anchor="3" w:history="1">
        <w:r w:rsidR="00810992" w:rsidRPr="00F54A1E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Количество благ, которые сможет производить и потреблять население нашей страны, ограничено, так как ограничено количество ресурсов, которое может быть израсходовано на производство различных благ. </w:t>
        </w:r>
      </w:hyperlink>
    </w:p>
    <w:p w:rsidR="00810992" w:rsidRPr="00F54A1E" w:rsidRDefault="000A3413" w:rsidP="00F54A1E">
      <w:pPr>
        <w:pStyle w:val="aa"/>
        <w:spacing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anchor="3" w:history="1">
        <w:r w:rsidR="00810992" w:rsidRPr="00F54A1E">
          <w:rPr>
            <w:rFonts w:ascii="Times New Roman" w:hAnsi="Times New Roman" w:cs="Times New Roman"/>
            <w:sz w:val="24"/>
            <w:szCs w:val="24"/>
            <w:lang w:eastAsia="ru-RU"/>
          </w:rPr>
          <w:t>Каким образом люди должны организовать свое хозяйство, чтобы по возможности увеличить количество благ, производимых из имеющихся ресурсов? </w:t>
        </w:r>
      </w:hyperlink>
    </w:p>
    <w:p w:rsidR="00810992" w:rsidRPr="00F54A1E" w:rsidRDefault="00810992" w:rsidP="00F54A1E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A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этого вспомним, что такое </w:t>
      </w:r>
      <w:r w:rsidRPr="00F54A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труд</w:t>
      </w:r>
      <w:r w:rsidRPr="00F54A1E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810992" w:rsidRPr="00F54A1E" w:rsidRDefault="00810992" w:rsidP="00F54A1E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A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Труд</w:t>
      </w:r>
      <w:r w:rsidRPr="00F54A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целесообразная деятельность людей, в результате которой создаются полезные продукты и услуги</w:t>
      </w:r>
    </w:p>
    <w:p w:rsidR="00810992" w:rsidRPr="00F54A1E" w:rsidRDefault="00810992" w:rsidP="00F54A1E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54A1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Разделением труда </w:t>
      </w:r>
      <w:r w:rsidRPr="00F54A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организация производства в хозяйстве, согласно которому отдельный человек занимается производством отдельного блага</w:t>
      </w:r>
    </w:p>
    <w:p w:rsidR="00810992" w:rsidRPr="00F54A1E" w:rsidRDefault="00810992" w:rsidP="00F54A1E">
      <w:pPr>
        <w:ind w:right="-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A1E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Благодаря действию этого принципа при ограниченном количестве ресурсов люди могут получить гораздо больше благ, чем в том случае, если каждый обеспечивал бы себя сам всем необходимым.</w:t>
      </w:r>
    </w:p>
    <w:p w:rsidR="00810992" w:rsidRPr="00F54A1E" w:rsidRDefault="00810992" w:rsidP="00F54A1E">
      <w:pPr>
        <w:pStyle w:val="aa"/>
        <w:spacing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три вида разделения труда:</w:t>
      </w:r>
    </w:p>
    <w:p w:rsidR="00810992" w:rsidRPr="00F54A1E" w:rsidRDefault="00810992" w:rsidP="00F54A1E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Естественное разделение труда.</w:t>
      </w:r>
      <w:r w:rsidRPr="00F54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992" w:rsidRPr="00F54A1E" w:rsidRDefault="00810992" w:rsidP="00F54A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разделение труда</w:t>
      </w:r>
      <w:r w:rsidRPr="00F54A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10992" w:rsidRPr="00F54A1E" w:rsidRDefault="00810992" w:rsidP="00F54A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разделение труда</w:t>
      </w:r>
      <w:r w:rsidRPr="00F54A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10992" w:rsidRPr="00F54A1E" w:rsidRDefault="00810992" w:rsidP="00F54A1E">
      <w:pPr>
        <w:ind w:right="-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A1E">
        <w:rPr>
          <w:rFonts w:ascii="Times New Roman" w:eastAsia="Calibri" w:hAnsi="Times New Roman" w:cs="Times New Roman"/>
          <w:b/>
          <w:sz w:val="24"/>
          <w:szCs w:val="24"/>
        </w:rPr>
        <w:t>Уровни разделения труда</w:t>
      </w:r>
    </w:p>
    <w:p w:rsidR="00810992" w:rsidRPr="00F54A1E" w:rsidRDefault="00810992" w:rsidP="00F54A1E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b/>
          <w:i/>
          <w:iCs/>
          <w:sz w:val="24"/>
          <w:szCs w:val="24"/>
        </w:rPr>
        <w:t>Вертикальное разделение труда</w:t>
      </w:r>
      <w:r w:rsidRPr="00F54A1E">
        <w:rPr>
          <w:rFonts w:ascii="Times New Roman" w:hAnsi="Times New Roman" w:cs="Times New Roman"/>
          <w:sz w:val="24"/>
          <w:szCs w:val="24"/>
        </w:rPr>
        <w:t> реализуется на основе принципа иерархии сверху вниз. Ведущим критерием иерархии является подчиненность сотрудников на каждом уровне. (военная организация: генерал, полковник, подполковник, майор…, в учебном заведении: ректор, проректор, декан, заведующий кафедрой…)</w:t>
      </w:r>
    </w:p>
    <w:p w:rsidR="00810992" w:rsidRPr="00F54A1E" w:rsidRDefault="00810992" w:rsidP="00F54A1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Горизонтальное</w:t>
      </w:r>
      <w:r w:rsidRPr="00F54A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4A1E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разделение труда</w:t>
      </w:r>
      <w:r w:rsidRPr="00F54A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4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направлено на дифференциацию функций</w:t>
      </w:r>
    </w:p>
    <w:p w:rsidR="00810992" w:rsidRPr="00F54A1E" w:rsidRDefault="00810992" w:rsidP="00F54A1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A1E">
        <w:rPr>
          <w:rFonts w:ascii="Times New Roman" w:hAnsi="Times New Roman" w:cs="Times New Roman"/>
          <w:b/>
          <w:sz w:val="24"/>
          <w:szCs w:val="24"/>
          <w:lang w:eastAsia="ru-RU"/>
        </w:rPr>
        <w:t>Специализация</w:t>
      </w:r>
      <w:r w:rsidRPr="00F54A1E">
        <w:rPr>
          <w:rFonts w:ascii="Times New Roman" w:hAnsi="Times New Roman" w:cs="Times New Roman"/>
          <w:sz w:val="24"/>
          <w:szCs w:val="24"/>
          <w:lang w:eastAsia="ru-RU"/>
        </w:rPr>
        <w:t xml:space="preserve"> — разделение труда между отдельными предприятиями по производству какого-либо вида продукции</w:t>
      </w:r>
    </w:p>
    <w:p w:rsidR="00810992" w:rsidRPr="00F54A1E" w:rsidRDefault="00810992" w:rsidP="00F54A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развития общества возникают экономические проблемы, связанные с ограниченностью ресурсов и альтернативными издержками, которые требуют решения</w:t>
      </w:r>
    </w:p>
    <w:p w:rsidR="00810992" w:rsidRPr="00F54A1E" w:rsidRDefault="00810992" w:rsidP="00F54A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того, как решаются основные экономические вопросы, существуют четыре типа экономических систем</w:t>
      </w:r>
    </w:p>
    <w:p w:rsidR="00F54A1E" w:rsidRPr="00F54A1E" w:rsidRDefault="00F54A1E" w:rsidP="00F54A1E">
      <w:pPr>
        <w:pStyle w:val="a7"/>
        <w:spacing w:line="276" w:lineRule="auto"/>
        <w:jc w:val="both"/>
      </w:pPr>
      <w:r w:rsidRPr="00F54A1E">
        <w:rPr>
          <w:b/>
        </w:rPr>
        <w:t>Экономическая система</w:t>
      </w:r>
      <w:r w:rsidRPr="00F54A1E">
        <w:t xml:space="preserve"> – особым образом упорядоченная система связи между производителями и потребителями материальных и нематериальных благ.</w:t>
      </w:r>
    </w:p>
    <w:p w:rsidR="00F54A1E" w:rsidRPr="00F54A1E" w:rsidRDefault="00F54A1E" w:rsidP="00F54A1E">
      <w:pPr>
        <w:pStyle w:val="a7"/>
        <w:spacing w:before="0" w:after="0" w:line="276" w:lineRule="auto"/>
        <w:jc w:val="both"/>
        <w:rPr>
          <w:b/>
        </w:rPr>
      </w:pPr>
      <w:r w:rsidRPr="00F54A1E">
        <w:rPr>
          <w:b/>
        </w:rPr>
        <w:t>Типы: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b/>
          <w:sz w:val="24"/>
          <w:szCs w:val="24"/>
        </w:rPr>
        <w:t>1. Традиционная</w:t>
      </w:r>
      <w:r w:rsidRPr="00F54A1E">
        <w:rPr>
          <w:rFonts w:ascii="Times New Roman" w:hAnsi="Times New Roman" w:cs="Times New Roman"/>
          <w:sz w:val="24"/>
          <w:szCs w:val="24"/>
        </w:rPr>
        <w:t xml:space="preserve"> – отношения строятся на основе выработанных веками и укоренившихся традиций и обычаев, характерно для племенных общин и экономически отсталых стран.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b/>
          <w:sz w:val="24"/>
          <w:szCs w:val="24"/>
        </w:rPr>
        <w:t>2. Централизованная</w:t>
      </w:r>
      <w:r w:rsidRPr="00F54A1E">
        <w:rPr>
          <w:rFonts w:ascii="Times New Roman" w:hAnsi="Times New Roman" w:cs="Times New Roman"/>
          <w:sz w:val="24"/>
          <w:szCs w:val="24"/>
        </w:rPr>
        <w:t xml:space="preserve"> – государство господствует в экономике и других сферах общества, командует всеми хозяйственными ресурсами и единовластно решает, что, как и для кого производить (командная экономика).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b/>
          <w:sz w:val="24"/>
          <w:szCs w:val="24"/>
        </w:rPr>
        <w:t>3. Рыночная</w:t>
      </w:r>
      <w:r w:rsidRPr="00F54A1E">
        <w:rPr>
          <w:rFonts w:ascii="Times New Roman" w:hAnsi="Times New Roman" w:cs="Times New Roman"/>
          <w:sz w:val="24"/>
          <w:szCs w:val="24"/>
        </w:rPr>
        <w:t xml:space="preserve"> – система, основанная на прямых связях между производителями (продавцами) и потребителями (покупателями) через свободную куплю-продажу товаров.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4</w:t>
      </w:r>
      <w:r w:rsidRPr="00F54A1E">
        <w:rPr>
          <w:rFonts w:ascii="Times New Roman" w:hAnsi="Times New Roman" w:cs="Times New Roman"/>
          <w:b/>
          <w:sz w:val="24"/>
          <w:szCs w:val="24"/>
        </w:rPr>
        <w:t>. Смешанная</w:t>
      </w:r>
      <w:r w:rsidRPr="00F54A1E">
        <w:rPr>
          <w:rFonts w:ascii="Times New Roman" w:hAnsi="Times New Roman" w:cs="Times New Roman"/>
          <w:sz w:val="24"/>
          <w:szCs w:val="24"/>
        </w:rPr>
        <w:t xml:space="preserve"> – органическое сочетание рыночной эффективности и </w:t>
      </w:r>
      <w:hyperlink r:id="rId8" w:history="1">
        <w:r w:rsidRPr="00F54A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государственного регулирования</w:t>
        </w:r>
      </w:hyperlink>
      <w:r w:rsidRPr="00F54A1E">
        <w:rPr>
          <w:rFonts w:ascii="Times New Roman" w:hAnsi="Times New Roman" w:cs="Times New Roman"/>
          <w:sz w:val="24"/>
          <w:szCs w:val="24"/>
        </w:rPr>
        <w:t xml:space="preserve">, объединение положительных черт рыночной и централизованной систем. </w:t>
      </w:r>
    </w:p>
    <w:p w:rsidR="00F54A1E" w:rsidRPr="00F54A1E" w:rsidRDefault="00F54A1E" w:rsidP="00F54A1E">
      <w:pPr>
        <w:pStyle w:val="a7"/>
        <w:spacing w:before="0" w:after="0" w:line="276" w:lineRule="auto"/>
        <w:jc w:val="both"/>
        <w:rPr>
          <w:b/>
          <w:i/>
        </w:rPr>
      </w:pPr>
      <w:r w:rsidRPr="00F54A1E">
        <w:rPr>
          <w:b/>
          <w:i/>
        </w:rPr>
        <w:t>Критерии: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- способ получения информации (спонтанный порядок или иерархия);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- характер отношений собственности (государственная, частная);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- способы регулирования (административное, саморегулирование).</w:t>
      </w:r>
    </w:p>
    <w:p w:rsidR="00F54A1E" w:rsidRPr="00F54A1E" w:rsidRDefault="00F54A1E" w:rsidP="00F54A1E">
      <w:pPr>
        <w:pStyle w:val="a7"/>
        <w:spacing w:before="0" w:after="0" w:line="276" w:lineRule="auto"/>
        <w:jc w:val="both"/>
        <w:rPr>
          <w:b/>
          <w:i/>
        </w:rPr>
      </w:pPr>
      <w:r w:rsidRPr="00F54A1E">
        <w:rPr>
          <w:b/>
          <w:i/>
        </w:rPr>
        <w:t>Модели: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1. Англо-саксонская (США, Канада, Великобритания.): государственная поддержка частного бизнеса, высокая доля частного сектора, большая свобода предпринимательства, низкий уровень финансирования социальных программ.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 xml:space="preserve">2. Западноевропейская (Франция, Италия, Испания): активное государственно регулирование с помощью индикативного планирования, значительная доля государственного сектора (до 40-50%), развитый муниципальный сектор, широкое государственное финансирование социальных программ, большая роль </w:t>
      </w:r>
      <w:hyperlink r:id="rId9" w:history="1">
        <w:r w:rsidRPr="00F54A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профессиональных союзов</w:t>
        </w:r>
      </w:hyperlink>
      <w:r w:rsidRPr="00F54A1E">
        <w:rPr>
          <w:rFonts w:ascii="Times New Roman" w:hAnsi="Times New Roman" w:cs="Times New Roman"/>
          <w:sz w:val="24"/>
          <w:szCs w:val="24"/>
        </w:rPr>
        <w:t>.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3. Социально ориентированная (Германия, Австрия, Нидерланды): решение в первую очередь социальных проблем.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 xml:space="preserve">4. Скандинавская (Швеция, Норвегия, Дания): более 50% - доля государственного и муниципального сектора, паритетность государственного частного капитала, ярко выраженная социальная направленность, широкие полномочия органов МСУ. </w:t>
      </w:r>
    </w:p>
    <w:p w:rsidR="00F54A1E" w:rsidRPr="00F54A1E" w:rsidRDefault="00F54A1E" w:rsidP="00F54A1E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5. Юго-восточная (Япония, Южная Корея): использование традиционных экономических укладов, усиленное государственное регулирование, строгая субординация в принятии решений, покровительство государственных органов по отношению к национальным бизнес-структурам.</w:t>
      </w:r>
    </w:p>
    <w:p w:rsidR="00F54A1E" w:rsidRPr="00F54A1E" w:rsidRDefault="00F54A1E" w:rsidP="00F54A1E">
      <w:pPr>
        <w:pStyle w:val="a7"/>
        <w:spacing w:before="0" w:after="0" w:line="276" w:lineRule="auto"/>
        <w:jc w:val="both"/>
      </w:pPr>
      <w:r w:rsidRPr="00F54A1E">
        <w:lastRenderedPageBreak/>
        <w:t xml:space="preserve">Черты российской модели рыночной экономики: преобладание добывающих отраслей, неконкурентоспособность большинства обрабатывающих отраслей, неэффективность сельского хозяйства, слабость личной инициативы, социальное иждивенчество; огромная роль государства как регулятора экономики и крупнейшего собственника; неразвитость частной собственности, прежде всего на землю; отсутствие </w:t>
      </w:r>
      <w:hyperlink r:id="rId10" w:history="1">
        <w:r w:rsidRPr="00F54A1E">
          <w:rPr>
            <w:rStyle w:val="a8"/>
            <w:color w:val="auto"/>
            <w:u w:val="none"/>
          </w:rPr>
          <w:t>гражданского общества</w:t>
        </w:r>
      </w:hyperlink>
      <w:r w:rsidRPr="00F54A1E">
        <w:t>, высокая степень монополизации, криминализация конкурентной борьбы, коррупция, неравномерный переход к рыночной экономике в отраслях и в регионах.</w:t>
      </w:r>
    </w:p>
    <w:p w:rsidR="00F54A1E" w:rsidRPr="00F54A1E" w:rsidRDefault="00F54A1E" w:rsidP="00F54A1E">
      <w:pPr>
        <w:ind w:right="-2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A1E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закрепления  </w:t>
      </w:r>
    </w:p>
    <w:p w:rsidR="00F54A1E" w:rsidRPr="00F54A1E" w:rsidRDefault="00F54A1E" w:rsidP="00F54A1E">
      <w:pPr>
        <w:pStyle w:val="a4"/>
        <w:ind w:left="360" w:right="-253"/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1.  Что такое экономическая система?</w:t>
      </w:r>
    </w:p>
    <w:p w:rsidR="00F54A1E" w:rsidRPr="00F54A1E" w:rsidRDefault="00F54A1E" w:rsidP="00F54A1E">
      <w:pPr>
        <w:pStyle w:val="a4"/>
        <w:ind w:left="360" w:right="-253"/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2. Перечислите   типы экономических систем.</w:t>
      </w:r>
    </w:p>
    <w:p w:rsidR="00F54A1E" w:rsidRPr="00F54A1E" w:rsidRDefault="00F54A1E" w:rsidP="00F54A1E">
      <w:pPr>
        <w:pStyle w:val="a4"/>
        <w:ind w:left="360" w:right="-253"/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3. Охарактеризуйте основные модели экономических систем.</w:t>
      </w:r>
    </w:p>
    <w:p w:rsidR="00F54A1E" w:rsidRPr="00F54A1E" w:rsidRDefault="00F54A1E" w:rsidP="00F54A1E">
      <w:pPr>
        <w:pStyle w:val="a4"/>
        <w:ind w:left="360" w:right="-253"/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4. Назовите черты российской модели рыночной экономики.</w:t>
      </w:r>
    </w:p>
    <w:p w:rsidR="00F54A1E" w:rsidRPr="00F54A1E" w:rsidRDefault="00F54A1E" w:rsidP="00F54A1E">
      <w:pPr>
        <w:pStyle w:val="a4"/>
        <w:ind w:left="360" w:right="-25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0992" w:rsidRPr="00F54A1E" w:rsidRDefault="00810992" w:rsidP="00F54A1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54A1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10992" w:rsidRPr="00F54A1E" w:rsidRDefault="00810992" w:rsidP="00F54A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Командная экономика-это система, в которой доминирует общественная собственность на средства производства, коллективное принятие экономических решений. Главной чертой является монополизм производства, который тормозит НТП. Государственное регулирование цен порождает дефицит.</w:t>
      </w:r>
    </w:p>
    <w:p w:rsidR="00810992" w:rsidRPr="00F54A1E" w:rsidRDefault="00810992" w:rsidP="00F54A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Смешанная-это такой тип общества, который объединяет все системы.  Главная роль отводится рынку, который испытывает на себе влияние деятельности государства, опыт и традиции страны.</w:t>
      </w:r>
    </w:p>
    <w:p w:rsidR="00810992" w:rsidRPr="00F54A1E" w:rsidRDefault="00810992" w:rsidP="00F54A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Рыночная-это способ организации жизни  при котором капитал и земля находятся в частной собственности, а ресурсы распределяются с помощью рынка.</w:t>
      </w:r>
    </w:p>
    <w:p w:rsidR="00810992" w:rsidRPr="00F54A1E" w:rsidRDefault="00810992" w:rsidP="00F54A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Традиционная- способ организации жизни  при котором капитал и земля находятся в общем владении, а распределение ресурсов осуществляется на основе традиций.</w:t>
      </w:r>
    </w:p>
    <w:p w:rsidR="00810992" w:rsidRPr="00F54A1E" w:rsidRDefault="00810992" w:rsidP="00F54A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992" w:rsidRPr="00F54A1E" w:rsidRDefault="00810992" w:rsidP="00F54A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992" w:rsidRPr="00F54A1E" w:rsidRDefault="00F54A1E" w:rsidP="00F54A1E">
      <w:pPr>
        <w:spacing w:after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F54A1E">
        <w:rPr>
          <w:rFonts w:ascii="Times New Roman" w:hAnsi="Times New Roman" w:cs="Times New Roman"/>
          <w:bCs/>
          <w:color w:val="C00000"/>
          <w:sz w:val="24"/>
          <w:szCs w:val="24"/>
        </w:rPr>
        <w:t>Домашнее задание: выполнить конспект</w:t>
      </w:r>
    </w:p>
    <w:p w:rsidR="00810992" w:rsidRPr="00F54A1E" w:rsidRDefault="00810992" w:rsidP="00F54A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810" w:rsidRPr="00F54A1E" w:rsidRDefault="00DE7810" w:rsidP="00F54A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446" w:rsidRPr="00F54A1E" w:rsidRDefault="00997446" w:rsidP="00F54A1E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226117" w:rsidRPr="00F54A1E" w:rsidRDefault="00226117" w:rsidP="00F54A1E">
      <w:pPr>
        <w:pStyle w:val="a4"/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DA1C91" w:rsidRPr="00F54A1E" w:rsidRDefault="00DA1C91" w:rsidP="00F54A1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1C91" w:rsidRPr="00F54A1E" w:rsidSect="00F54A1E">
      <w:pgSz w:w="11906" w:h="16838"/>
      <w:pgMar w:top="709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86F"/>
    <w:multiLevelType w:val="hybridMultilevel"/>
    <w:tmpl w:val="D5CC7BA0"/>
    <w:lvl w:ilvl="0" w:tplc="A43E5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94967"/>
    <w:multiLevelType w:val="multilevel"/>
    <w:tmpl w:val="5082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779EA"/>
    <w:multiLevelType w:val="hybridMultilevel"/>
    <w:tmpl w:val="0BE2392A"/>
    <w:lvl w:ilvl="0" w:tplc="50ECC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10D94"/>
    <w:multiLevelType w:val="hybridMultilevel"/>
    <w:tmpl w:val="475C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6110E"/>
    <w:multiLevelType w:val="multilevel"/>
    <w:tmpl w:val="F8B609C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2C425ED"/>
    <w:multiLevelType w:val="multilevel"/>
    <w:tmpl w:val="4922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664D3"/>
    <w:multiLevelType w:val="hybridMultilevel"/>
    <w:tmpl w:val="6CAA1440"/>
    <w:lvl w:ilvl="0" w:tplc="09462D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F5FF7"/>
    <w:multiLevelType w:val="hybridMultilevel"/>
    <w:tmpl w:val="DB061D9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52E01"/>
    <w:multiLevelType w:val="hybridMultilevel"/>
    <w:tmpl w:val="A23E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2D80"/>
    <w:multiLevelType w:val="hybridMultilevel"/>
    <w:tmpl w:val="D9A4FBB2"/>
    <w:lvl w:ilvl="0" w:tplc="A79CA4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666F37"/>
    <w:multiLevelType w:val="multilevel"/>
    <w:tmpl w:val="9FB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40455"/>
    <w:multiLevelType w:val="hybridMultilevel"/>
    <w:tmpl w:val="5778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B74A1"/>
    <w:multiLevelType w:val="hybridMultilevel"/>
    <w:tmpl w:val="69C2D476"/>
    <w:lvl w:ilvl="0" w:tplc="23248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54A09"/>
    <w:multiLevelType w:val="hybridMultilevel"/>
    <w:tmpl w:val="A8EE4A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A97A67"/>
    <w:multiLevelType w:val="multilevel"/>
    <w:tmpl w:val="0E761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77A54ED"/>
    <w:multiLevelType w:val="hybridMultilevel"/>
    <w:tmpl w:val="A3FC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B7E72"/>
    <w:multiLevelType w:val="hybridMultilevel"/>
    <w:tmpl w:val="91A2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C41C8"/>
    <w:multiLevelType w:val="hybridMultilevel"/>
    <w:tmpl w:val="44AA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B0231"/>
    <w:multiLevelType w:val="hybridMultilevel"/>
    <w:tmpl w:val="2F4E43F2"/>
    <w:lvl w:ilvl="0" w:tplc="FD1A8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C83CF8"/>
    <w:multiLevelType w:val="hybridMultilevel"/>
    <w:tmpl w:val="0D8E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02401"/>
    <w:multiLevelType w:val="hybridMultilevel"/>
    <w:tmpl w:val="E0D4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6328C"/>
    <w:multiLevelType w:val="hybridMultilevel"/>
    <w:tmpl w:val="37F4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07945"/>
    <w:multiLevelType w:val="hybridMultilevel"/>
    <w:tmpl w:val="2824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18"/>
  </w:num>
  <w:num w:numId="9">
    <w:abstractNumId w:val="19"/>
  </w:num>
  <w:num w:numId="10">
    <w:abstractNumId w:val="21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22"/>
  </w:num>
  <w:num w:numId="16">
    <w:abstractNumId w:val="16"/>
  </w:num>
  <w:num w:numId="17">
    <w:abstractNumId w:val="0"/>
  </w:num>
  <w:num w:numId="18">
    <w:abstractNumId w:val="12"/>
  </w:num>
  <w:num w:numId="19">
    <w:abstractNumId w:val="8"/>
  </w:num>
  <w:num w:numId="20">
    <w:abstractNumId w:val="9"/>
  </w:num>
  <w:num w:numId="21">
    <w:abstractNumId w:val="15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DE7810"/>
    <w:rsid w:val="000044C2"/>
    <w:rsid w:val="00037BEB"/>
    <w:rsid w:val="000A3413"/>
    <w:rsid w:val="000F0B2B"/>
    <w:rsid w:val="000F18AD"/>
    <w:rsid w:val="00140BF1"/>
    <w:rsid w:val="00226117"/>
    <w:rsid w:val="002979BE"/>
    <w:rsid w:val="002E44BD"/>
    <w:rsid w:val="00330EE3"/>
    <w:rsid w:val="00353637"/>
    <w:rsid w:val="003A313D"/>
    <w:rsid w:val="003B7592"/>
    <w:rsid w:val="00400144"/>
    <w:rsid w:val="00403C99"/>
    <w:rsid w:val="00473750"/>
    <w:rsid w:val="004947CD"/>
    <w:rsid w:val="004C654A"/>
    <w:rsid w:val="004F572B"/>
    <w:rsid w:val="00590CA9"/>
    <w:rsid w:val="00597412"/>
    <w:rsid w:val="005B645A"/>
    <w:rsid w:val="0063400F"/>
    <w:rsid w:val="006C4DC0"/>
    <w:rsid w:val="006F4F18"/>
    <w:rsid w:val="00702CED"/>
    <w:rsid w:val="0072654C"/>
    <w:rsid w:val="00726EEB"/>
    <w:rsid w:val="0073659B"/>
    <w:rsid w:val="00780E94"/>
    <w:rsid w:val="007D372E"/>
    <w:rsid w:val="007D4EEC"/>
    <w:rsid w:val="00810992"/>
    <w:rsid w:val="00862AB9"/>
    <w:rsid w:val="008C0AAC"/>
    <w:rsid w:val="008E5A23"/>
    <w:rsid w:val="009067FE"/>
    <w:rsid w:val="00920E96"/>
    <w:rsid w:val="00997446"/>
    <w:rsid w:val="009B0D27"/>
    <w:rsid w:val="009D12B5"/>
    <w:rsid w:val="009F61F6"/>
    <w:rsid w:val="00A57F0A"/>
    <w:rsid w:val="00AA3BCF"/>
    <w:rsid w:val="00AB41FF"/>
    <w:rsid w:val="00AE214B"/>
    <w:rsid w:val="00AF15D6"/>
    <w:rsid w:val="00B547B7"/>
    <w:rsid w:val="00B86B8F"/>
    <w:rsid w:val="00B9710A"/>
    <w:rsid w:val="00BB32DB"/>
    <w:rsid w:val="00CD7D04"/>
    <w:rsid w:val="00D6511D"/>
    <w:rsid w:val="00DA1C91"/>
    <w:rsid w:val="00DE7810"/>
    <w:rsid w:val="00E160A5"/>
    <w:rsid w:val="00E7305E"/>
    <w:rsid w:val="00E9040E"/>
    <w:rsid w:val="00ED10DA"/>
    <w:rsid w:val="00EE440C"/>
    <w:rsid w:val="00F11506"/>
    <w:rsid w:val="00F261A1"/>
    <w:rsid w:val="00F54A1E"/>
    <w:rsid w:val="00FE54E9"/>
    <w:rsid w:val="00FE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8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EE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72B"/>
  </w:style>
  <w:style w:type="character" w:styleId="a8">
    <w:name w:val="Hyperlink"/>
    <w:basedOn w:val="a0"/>
    <w:uiPriority w:val="99"/>
    <w:unhideWhenUsed/>
    <w:rsid w:val="005B645A"/>
    <w:rPr>
      <w:color w:val="0000FF"/>
      <w:u w:val="single"/>
    </w:rPr>
  </w:style>
  <w:style w:type="paragraph" w:customStyle="1" w:styleId="Style2">
    <w:name w:val="Style2"/>
    <w:basedOn w:val="a"/>
    <w:rsid w:val="00037BE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37BEB"/>
    <w:rPr>
      <w:rFonts w:ascii="Times New Roman" w:hAnsi="Times New Roman" w:cs="Times New Roman"/>
      <w:sz w:val="16"/>
      <w:szCs w:val="16"/>
    </w:rPr>
  </w:style>
  <w:style w:type="character" w:styleId="a9">
    <w:name w:val="Emphasis"/>
    <w:qFormat/>
    <w:rsid w:val="00780E94"/>
    <w:rPr>
      <w:i/>
      <w:iCs/>
    </w:rPr>
  </w:style>
  <w:style w:type="paragraph" w:styleId="aa">
    <w:name w:val="No Spacing"/>
    <w:uiPriority w:val="1"/>
    <w:qFormat/>
    <w:rsid w:val="008E5A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8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EE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72B"/>
  </w:style>
  <w:style w:type="character" w:styleId="a8">
    <w:name w:val="Hyperlink"/>
    <w:basedOn w:val="a0"/>
    <w:uiPriority w:val="99"/>
    <w:unhideWhenUsed/>
    <w:rsid w:val="005B645A"/>
    <w:rPr>
      <w:color w:val="0000FF"/>
      <w:u w:val="single"/>
    </w:rPr>
  </w:style>
  <w:style w:type="paragraph" w:customStyle="1" w:styleId="Style2">
    <w:name w:val="Style2"/>
    <w:basedOn w:val="a"/>
    <w:rsid w:val="00037BE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37BEB"/>
    <w:rPr>
      <w:rFonts w:ascii="Times New Roman" w:hAnsi="Times New Roman" w:cs="Times New Roman"/>
      <w:sz w:val="16"/>
      <w:szCs w:val="16"/>
    </w:rPr>
  </w:style>
  <w:style w:type="character" w:styleId="a9">
    <w:name w:val="Emphasis"/>
    <w:qFormat/>
    <w:rsid w:val="00780E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summary.ru/639-ponyatie-pravovogo-regulirovaniya-predmet-stadii-i-mehanizm-pravovogo-regulirovaniya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e.economicus.ru/index.php?file=1_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.economicus.ru/index.php?file=1_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lsummary.ru/602-grazhdanskoe-obschestvo-ponyatie-struktura-prizna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summary.ru/270-organizacionno-pravovye-formy-obschestvennyh-ob-edineniy-v-r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7355-30D4-4DBA-9B62-5B498637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REM-COM</dc:creator>
  <cp:lastModifiedBy>Admin</cp:lastModifiedBy>
  <cp:revision>4</cp:revision>
  <cp:lastPrinted>2016-05-30T13:41:00Z</cp:lastPrinted>
  <dcterms:created xsi:type="dcterms:W3CDTF">2020-05-14T13:47:00Z</dcterms:created>
  <dcterms:modified xsi:type="dcterms:W3CDTF">2020-05-27T17:30:00Z</dcterms:modified>
</cp:coreProperties>
</file>