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2B" w:rsidRDefault="000D7F2B">
      <w:pPr>
        <w:rPr>
          <w:lang w:val="en-US"/>
        </w:rPr>
      </w:pPr>
    </w:p>
    <w:p w:rsidR="002F2514" w:rsidRPr="00CB1B2A" w:rsidRDefault="00CB1B2A">
      <w:pPr>
        <w:rPr>
          <w:sz w:val="52"/>
          <w:szCs w:val="52"/>
        </w:rPr>
      </w:pPr>
      <w:r w:rsidRPr="00CB1B2A">
        <w:rPr>
          <w:sz w:val="52"/>
          <w:szCs w:val="52"/>
        </w:rPr>
        <w:t>Выполнение работ по ТО бульдозера</w:t>
      </w: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поддержания исправности и работоспособности техничес</w:t>
      </w:r>
      <w:r>
        <w:rPr>
          <w:color w:val="222222"/>
          <w:sz w:val="28"/>
          <w:szCs w:val="28"/>
        </w:rPr>
        <w:softHyphen/>
        <w:t xml:space="preserve">кое обслуживание </w:t>
      </w:r>
      <w:proofErr w:type="spellStart"/>
      <w:proofErr w:type="gramStart"/>
      <w:r>
        <w:rPr>
          <w:color w:val="222222"/>
          <w:sz w:val="28"/>
          <w:szCs w:val="28"/>
        </w:rPr>
        <w:t>буль-дозеров</w:t>
      </w:r>
      <w:proofErr w:type="spellEnd"/>
      <w:proofErr w:type="gramEnd"/>
      <w:r>
        <w:rPr>
          <w:color w:val="222222"/>
          <w:sz w:val="28"/>
          <w:szCs w:val="28"/>
        </w:rPr>
        <w:t xml:space="preserve"> проводится через определенные интервалы времени: ЕО — каждую смену или через 10 </w:t>
      </w:r>
      <w:proofErr w:type="spellStart"/>
      <w:r>
        <w:rPr>
          <w:color w:val="222222"/>
          <w:sz w:val="28"/>
          <w:szCs w:val="28"/>
        </w:rPr>
        <w:t>мото-ч</w:t>
      </w:r>
      <w:proofErr w:type="spellEnd"/>
      <w:r>
        <w:rPr>
          <w:color w:val="222222"/>
          <w:sz w:val="28"/>
          <w:szCs w:val="28"/>
        </w:rPr>
        <w:t xml:space="preserve">; ТО-1 — через 125 </w:t>
      </w:r>
      <w:proofErr w:type="spellStart"/>
      <w:r>
        <w:rPr>
          <w:color w:val="222222"/>
          <w:sz w:val="28"/>
          <w:szCs w:val="28"/>
        </w:rPr>
        <w:t>мото-ч</w:t>
      </w:r>
      <w:proofErr w:type="spellEnd"/>
      <w:r>
        <w:rPr>
          <w:color w:val="222222"/>
          <w:sz w:val="28"/>
          <w:szCs w:val="28"/>
        </w:rPr>
        <w:t xml:space="preserve">; ТО-2 — через 500 </w:t>
      </w:r>
      <w:proofErr w:type="spellStart"/>
      <w:r>
        <w:rPr>
          <w:color w:val="222222"/>
          <w:sz w:val="28"/>
          <w:szCs w:val="28"/>
        </w:rPr>
        <w:t>мото-ч</w:t>
      </w:r>
      <w:proofErr w:type="spellEnd"/>
      <w:r>
        <w:rPr>
          <w:color w:val="222222"/>
          <w:sz w:val="28"/>
          <w:szCs w:val="28"/>
        </w:rPr>
        <w:t xml:space="preserve">; </w:t>
      </w:r>
      <w:proofErr w:type="gramStart"/>
      <w:r>
        <w:rPr>
          <w:color w:val="222222"/>
          <w:sz w:val="28"/>
          <w:szCs w:val="28"/>
        </w:rPr>
        <w:t>СО — при переходе к весенне-летнему и осенне-зимнему периодам эксплу</w:t>
      </w:r>
      <w:r>
        <w:rPr>
          <w:color w:val="222222"/>
          <w:sz w:val="28"/>
          <w:szCs w:val="28"/>
        </w:rPr>
        <w:softHyphen/>
        <w:t xml:space="preserve">атации, когда устанавливается температура окружающего воздуха соответственно не ниже или не выше 5 °С. </w:t>
      </w:r>
      <w:proofErr w:type="spellStart"/>
      <w:r>
        <w:rPr>
          <w:color w:val="222222"/>
          <w:sz w:val="28"/>
          <w:szCs w:val="28"/>
        </w:rPr>
        <w:t>Допуска-ются</w:t>
      </w:r>
      <w:proofErr w:type="spellEnd"/>
      <w:r>
        <w:rPr>
          <w:color w:val="222222"/>
          <w:sz w:val="28"/>
          <w:szCs w:val="28"/>
        </w:rPr>
        <w:t xml:space="preserve"> отклоне</w:t>
      </w:r>
      <w:r>
        <w:rPr>
          <w:color w:val="222222"/>
          <w:sz w:val="28"/>
          <w:szCs w:val="28"/>
        </w:rPr>
        <w:softHyphen/>
        <w:t>ния фактической периодичности от установленной для ТО-1 и ТО-2 на 10... 20 %. Верхний предел отклонений относится к случа</w:t>
      </w:r>
      <w:r>
        <w:rPr>
          <w:color w:val="222222"/>
          <w:sz w:val="28"/>
          <w:szCs w:val="28"/>
        </w:rPr>
        <w:softHyphen/>
        <w:t>ям эксплуатации бульдозеров в тяжелых условиях (рыхление и пе</w:t>
      </w:r>
      <w:r>
        <w:rPr>
          <w:color w:val="222222"/>
          <w:sz w:val="28"/>
          <w:szCs w:val="28"/>
        </w:rPr>
        <w:softHyphen/>
        <w:t>ремещение взорванных скальных пород и мерзлых грунтов, раз</w:t>
      </w:r>
      <w:r>
        <w:rPr>
          <w:color w:val="222222"/>
          <w:sz w:val="28"/>
          <w:szCs w:val="28"/>
        </w:rPr>
        <w:softHyphen/>
        <w:t>работка грунтов III —IV категорий</w:t>
      </w:r>
      <w:proofErr w:type="gramEnd"/>
      <w:r>
        <w:rPr>
          <w:color w:val="222222"/>
          <w:sz w:val="28"/>
          <w:szCs w:val="28"/>
        </w:rPr>
        <w:t>, корчевание пней диаметром 200...400 мм, удаление с территории строительной площадки и с трассы строящихся дорог валунов и крупных камней).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вводе в эксплуатацию и после первых 30 </w:t>
      </w:r>
      <w:proofErr w:type="spellStart"/>
      <w:r>
        <w:rPr>
          <w:color w:val="222222"/>
          <w:sz w:val="28"/>
          <w:szCs w:val="28"/>
        </w:rPr>
        <w:t>мото-ч</w:t>
      </w:r>
      <w:proofErr w:type="spellEnd"/>
      <w:r>
        <w:rPr>
          <w:color w:val="222222"/>
          <w:sz w:val="28"/>
          <w:szCs w:val="28"/>
        </w:rPr>
        <w:t xml:space="preserve"> работы бульдозера на гусеничном ходу выполняют требуемый перечень работ технического обслуживания. Состав работ по ви</w:t>
      </w:r>
      <w:r>
        <w:rPr>
          <w:color w:val="222222"/>
          <w:sz w:val="28"/>
          <w:szCs w:val="28"/>
        </w:rPr>
        <w:softHyphen/>
        <w:t xml:space="preserve">дам технического обслуживания приведен в табл. 1. Особенности технического </w:t>
      </w:r>
      <w:proofErr w:type="spellStart"/>
      <w:proofErr w:type="gramStart"/>
      <w:r>
        <w:rPr>
          <w:color w:val="222222"/>
          <w:sz w:val="28"/>
          <w:szCs w:val="28"/>
        </w:rPr>
        <w:t>обслу-живания</w:t>
      </w:r>
      <w:proofErr w:type="spellEnd"/>
      <w:proofErr w:type="gramEnd"/>
      <w:r>
        <w:rPr>
          <w:color w:val="222222"/>
          <w:sz w:val="28"/>
          <w:szCs w:val="28"/>
        </w:rPr>
        <w:t xml:space="preserve"> бульдозеров связаны с необходимостью поддержания работоспособности их рабочего оборудования.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Выявленные осмотром при ЕО трещины сварных соединений и (или) поломки несущих элементов металлоконструкции рабо</w:t>
      </w:r>
      <w:r>
        <w:rPr>
          <w:color w:val="222222"/>
          <w:sz w:val="28"/>
          <w:szCs w:val="28"/>
        </w:rPr>
        <w:softHyphen/>
        <w:t>чего оборудования (толкающего бруса, поперечной балки и др.) устраняют, не дожидаясь очередного технического обслуживания.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Правильная смазка и ТО важны для продления срока службы машины, безопасности эргономики и психотехники и повышения эффективности и экономичности работы.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Люди, эксплуатирующие машину и осуществляющие ее ТО, кроме знания «Рекомендаций по технике безопасности» должны соблюдать следующие правила: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а) Механики должны хорошо знать устройство машины, технические характеристики, порядок сборки и демонтажа, технические требования и меры предосторожности. Никогда не действовать вслепую.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б) Всегда связываться с изготовителем при проведении сложного ТО или если машина непригодна для обслуживания.</w:t>
      </w:r>
      <w:proofErr w:type="gramEnd"/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в) Всегда проводить ТО перед началом эксплуатации машины и после окончания работы. Во время проведения ТО, припарковать машину на твердой плоской поверхности. Опустить отвал и установить все рычаги управления в положение «Блокировать».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г) Если ТО проводится при работающем двигателе, должны присутствовать 2 человека: один должен сидеть в кабине водителя, а другой проводить ТО. В этом случае запрещено прикасаться к каким-либо движущимся частям машины.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д</w:t>
      </w:r>
      <w:proofErr w:type="spellEnd"/>
      <w:r>
        <w:rPr>
          <w:color w:val="222222"/>
          <w:sz w:val="28"/>
          <w:szCs w:val="28"/>
        </w:rPr>
        <w:t>) Тщательно вымыть машину. Быть особенно осторожным при мытье крышек заливных горловин, масленок и зоны вокруг стержневых указателей уровня. Следить, чтобы грязь и пыль не попали в систему.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е) Всегда помнить, что масляный трубопровод </w:t>
      </w:r>
      <w:proofErr w:type="spellStart"/>
      <w:r>
        <w:rPr>
          <w:color w:val="222222"/>
          <w:sz w:val="28"/>
          <w:szCs w:val="28"/>
        </w:rPr>
        <w:t>гидросистемы</w:t>
      </w:r>
      <w:proofErr w:type="spellEnd"/>
      <w:r>
        <w:rPr>
          <w:color w:val="222222"/>
          <w:sz w:val="28"/>
          <w:szCs w:val="28"/>
        </w:rPr>
        <w:t xml:space="preserve"> находится под давлением. При сливании масла и проведении осмотра или ТО, сначала необходимо стравить </w:t>
      </w:r>
      <w:proofErr w:type="spellStart"/>
      <w:proofErr w:type="gramStart"/>
      <w:r>
        <w:rPr>
          <w:color w:val="222222"/>
          <w:sz w:val="28"/>
          <w:szCs w:val="28"/>
        </w:rPr>
        <w:t>давле-ние</w:t>
      </w:r>
      <w:proofErr w:type="spellEnd"/>
      <w:proofErr w:type="gramEnd"/>
      <w:r>
        <w:rPr>
          <w:color w:val="222222"/>
          <w:sz w:val="28"/>
          <w:szCs w:val="28"/>
        </w:rPr>
        <w:t>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ж) Процедура стравливания давления следующая: опустить на землю отвал и рыхлитель, остановить двигатель. Переместить рычаг управления по 2-3 раза в каждое положение, а затем медленно открутить крышку заливной горловины.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и) При снятии частей, содержащих уплотнительные кольца, сальники или прокладки, необходимо очистить установочная поверхность и заменить уплотнительные элементы </w:t>
      </w:r>
      <w:proofErr w:type="gramStart"/>
      <w:r>
        <w:rPr>
          <w:color w:val="222222"/>
          <w:sz w:val="28"/>
          <w:szCs w:val="28"/>
        </w:rPr>
        <w:t>на</w:t>
      </w:r>
      <w:proofErr w:type="gramEnd"/>
      <w:r>
        <w:rPr>
          <w:color w:val="222222"/>
          <w:sz w:val="28"/>
          <w:szCs w:val="28"/>
        </w:rPr>
        <w:t xml:space="preserve"> новые.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Чтобы правильно понять и осуществить несколько операций в каждый период проведения ТО, </w:t>
      </w:r>
      <w:proofErr w:type="gramStart"/>
      <w:r>
        <w:rPr>
          <w:color w:val="222222"/>
          <w:sz w:val="28"/>
          <w:szCs w:val="28"/>
        </w:rPr>
        <w:t>см</w:t>
      </w:r>
      <w:proofErr w:type="gramEnd"/>
      <w:r>
        <w:rPr>
          <w:color w:val="222222"/>
          <w:sz w:val="28"/>
          <w:szCs w:val="28"/>
        </w:rPr>
        <w:t xml:space="preserve">. следующую таблицу. Правила проведения технического обслуживания двигателя – </w:t>
      </w:r>
      <w:proofErr w:type="gramStart"/>
      <w:r>
        <w:rPr>
          <w:color w:val="222222"/>
          <w:sz w:val="28"/>
          <w:szCs w:val="28"/>
        </w:rPr>
        <w:t>см</w:t>
      </w:r>
      <w:proofErr w:type="gramEnd"/>
      <w:r>
        <w:rPr>
          <w:color w:val="222222"/>
          <w:sz w:val="28"/>
          <w:szCs w:val="28"/>
        </w:rPr>
        <w:t>. инструкцию к двигателю.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apple-converted-space"/>
          <w:b/>
          <w:bCs/>
          <w:color w:val="222222"/>
          <w:sz w:val="28"/>
          <w:szCs w:val="28"/>
        </w:rPr>
        <w:t> </w:t>
      </w:r>
      <w:r>
        <w:rPr>
          <w:b/>
          <w:bCs/>
          <w:color w:val="222222"/>
          <w:sz w:val="28"/>
          <w:szCs w:val="28"/>
        </w:rPr>
        <w:pict>
          <v:shape id="_x0000_i1026" type="#_x0000_t75" alt="" style="width:24pt;height:24pt"/>
        </w:pict>
      </w:r>
      <w:r>
        <w:rPr>
          <w:rStyle w:val="apple-converted-space"/>
          <w:b/>
          <w:bCs/>
          <w:color w:val="222222"/>
          <w:sz w:val="28"/>
          <w:szCs w:val="28"/>
        </w:rPr>
        <w:t> </w:t>
      </w:r>
      <w:r>
        <w:rPr>
          <w:b/>
          <w:bCs/>
          <w:color w:val="222222"/>
          <w:sz w:val="28"/>
          <w:szCs w:val="28"/>
        </w:rPr>
        <w:pict>
          <v:shape id="_x0000_i1027" type="#_x0000_t75" alt="" style="width:24pt;height:24pt"/>
        </w:pict>
      </w:r>
    </w:p>
    <w:p w:rsidR="002F2514" w:rsidRP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  <w:lang w:val="en-US"/>
        </w:rPr>
      </w:pPr>
      <w:r>
        <w:rPr>
          <w:i/>
          <w:iCs/>
          <w:color w:val="222222"/>
          <w:sz w:val="28"/>
          <w:szCs w:val="28"/>
          <w:lang w:val="en-US"/>
        </w:rPr>
        <w:t xml:space="preserve"> </w: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pict>
          <v:shape id="_x0000_i1028" type="#_x0000_t75" alt="" style="width:24pt;height:24pt"/>
        </w:pict>
      </w:r>
      <w:r>
        <w:rPr>
          <w:rStyle w:val="apple-converted-space"/>
          <w:b/>
          <w:bCs/>
          <w:color w:val="222222"/>
          <w:sz w:val="28"/>
          <w:szCs w:val="28"/>
        </w:rPr>
        <w:t> </w:t>
      </w:r>
      <w:r>
        <w:rPr>
          <w:b/>
          <w:bCs/>
          <w:color w:val="222222"/>
          <w:sz w:val="28"/>
          <w:szCs w:val="28"/>
        </w:rPr>
        <w:pict>
          <v:shape id="_x0000_i1029" type="#_x0000_t75" alt="" style="width:24pt;height:24pt"/>
        </w:pict>
      </w:r>
      <w:r>
        <w:rPr>
          <w:rStyle w:val="apple-converted-space"/>
          <w:b/>
          <w:bCs/>
          <w:color w:val="222222"/>
          <w:sz w:val="28"/>
          <w:szCs w:val="28"/>
        </w:rPr>
        <w:t> </w:t>
      </w:r>
      <w:r>
        <w:rPr>
          <w:b/>
          <w:bCs/>
          <w:color w:val="222222"/>
          <w:sz w:val="28"/>
          <w:szCs w:val="28"/>
        </w:rPr>
        <w:pict>
          <v:shape id="_x0000_i1030" type="#_x0000_t75" alt="" style="width:24pt;height:24pt"/>
        </w:pict>
      </w:r>
      <w:r>
        <w:rPr>
          <w:rStyle w:val="apple-converted-space"/>
          <w:b/>
          <w:bCs/>
          <w:color w:val="222222"/>
          <w:sz w:val="28"/>
          <w:szCs w:val="28"/>
        </w:rPr>
        <w:t> </w:t>
      </w:r>
      <w:r>
        <w:rPr>
          <w:b/>
          <w:bCs/>
          <w:color w:val="222222"/>
          <w:sz w:val="28"/>
          <w:szCs w:val="28"/>
        </w:rPr>
        <w:pict>
          <v:shape id="_x0000_i1031" type="#_x0000_t75" alt="" style="width:24pt;height:24pt"/>
        </w:pict>
      </w:r>
    </w:p>
    <w:p w:rsidR="002F2514" w:rsidRDefault="002F2514" w:rsidP="002F2514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  <w:lang w:val="en-US"/>
        </w:rPr>
        <w:t xml:space="preserve"> </w:t>
      </w:r>
      <w:r>
        <w:rPr>
          <w:rStyle w:val="apple-converted-space"/>
          <w:i/>
          <w:iCs/>
          <w:color w:val="222222"/>
          <w:sz w:val="28"/>
          <w:szCs w:val="28"/>
        </w:rPr>
        <w:t> </w:t>
      </w:r>
      <w:r>
        <w:rPr>
          <w:i/>
          <w:iCs/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</w:rPr>
        <w:pict>
          <v:shape id="_x0000_i1032" type="#_x0000_t75" alt="" style="width:24pt;height:24pt"/>
        </w:pic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noProof/>
          <w:color w:val="222222"/>
          <w:sz w:val="28"/>
          <w:szCs w:val="28"/>
        </w:rPr>
        <w:drawing>
          <wp:inline distT="0" distB="0" distL="0" distR="0">
            <wp:extent cx="5943600" cy="4076700"/>
            <wp:effectExtent l="19050" t="0" r="0" b="0"/>
            <wp:docPr id="30" name="Рисунок 30" descr="C:\Documents and Settings\Admin\Рабочий стол\МД17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МД17\image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drawing>
          <wp:inline distT="0" distB="0" distL="0" distR="0">
            <wp:extent cx="5943600" cy="3781425"/>
            <wp:effectExtent l="19050" t="0" r="0" b="0"/>
            <wp:docPr id="29" name="Рисунок 29" descr="C:\Documents and Settings\Admin\Рабочий стол\МД17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МД17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5934075" cy="2390775"/>
            <wp:effectExtent l="19050" t="0" r="9525" b="0"/>
            <wp:docPr id="28" name="Рисунок 28" descr="C:\Documents and Settings\Admin\Рабочий стол\МД17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МД17\image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drawing>
          <wp:inline distT="0" distB="0" distL="0" distR="0">
            <wp:extent cx="5934075" cy="2390775"/>
            <wp:effectExtent l="19050" t="0" r="9525" b="0"/>
            <wp:docPr id="27" name="Рисунок 27" descr="C:\Documents and Settings\Admin\Рабочий стол\МД17\image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МД17\image01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drawing>
          <wp:inline distT="0" distB="0" distL="0" distR="0">
            <wp:extent cx="5934075" cy="3095625"/>
            <wp:effectExtent l="19050" t="0" r="9525" b="0"/>
            <wp:docPr id="26" name="Рисунок 26" descr="C:\Documents and Settings\Admin\Рабочий стол\МД17\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МД17\image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5943600" cy="3609975"/>
            <wp:effectExtent l="19050" t="0" r="0" b="0"/>
            <wp:docPr id="25" name="Рисунок 25" descr="C:\Documents and Settings\Admin\Рабочий стол\МД17\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МД17\image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drawing>
          <wp:inline distT="0" distB="0" distL="0" distR="0">
            <wp:extent cx="5943600" cy="4105275"/>
            <wp:effectExtent l="19050" t="0" r="0" b="0"/>
            <wp:docPr id="24" name="Рисунок 24" descr="C:\Documents and Settings\Admin\Рабочий стол\МД17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МД17\image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  <w:hyperlink r:id="rId10" w:history="1">
        <w:r w:rsidRPr="00762235">
          <w:rPr>
            <w:rStyle w:val="a6"/>
            <w:lang w:val="en-US"/>
          </w:rPr>
          <w:t>https://www.youtube.com/watch?v=aitZiyELhgc</w:t>
        </w:r>
      </w:hyperlink>
    </w:p>
    <w:p w:rsidR="002F2514" w:rsidRDefault="002F2514">
      <w:pPr>
        <w:rPr>
          <w:lang w:val="en-US"/>
        </w:rPr>
      </w:pPr>
    </w:p>
    <w:p w:rsidR="002F2514" w:rsidRDefault="002F2514">
      <w:pPr>
        <w:rPr>
          <w:lang w:val="en-US"/>
        </w:rPr>
      </w:pPr>
      <w:hyperlink r:id="rId11" w:history="1">
        <w:r w:rsidRPr="00762235">
          <w:rPr>
            <w:rStyle w:val="a6"/>
            <w:lang w:val="en-US"/>
          </w:rPr>
          <w:t>https://www.youtube.com/watch?v=wxIyS2iTKXQ</w:t>
        </w:r>
      </w:hyperlink>
    </w:p>
    <w:p w:rsidR="002F2514" w:rsidRDefault="002F2514">
      <w:pPr>
        <w:rPr>
          <w:lang w:val="en-US"/>
        </w:rPr>
      </w:pPr>
    </w:p>
    <w:p w:rsidR="002F2514" w:rsidRDefault="002F2514">
      <w:r>
        <w:t>Вопросы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Как называется процесс определения с заданной точностью технического состояния объектов (машин):</w:t>
      </w:r>
      <w:r>
        <w:rPr>
          <w:rFonts w:ascii="Helvetica" w:hAnsi="Helvetica" w:cs="Helvetica"/>
          <w:color w:val="333333"/>
        </w:rPr>
        <w:br/>
        <w:t>а) техническое диагностирования +</w:t>
      </w:r>
      <w:r>
        <w:rPr>
          <w:rFonts w:ascii="Helvetica" w:hAnsi="Helvetica" w:cs="Helvetica"/>
          <w:color w:val="333333"/>
        </w:rPr>
        <w:br/>
        <w:t>б) визуальное диагностирования</w:t>
      </w:r>
      <w:r>
        <w:rPr>
          <w:rFonts w:ascii="Helvetica" w:hAnsi="Helvetica" w:cs="Helvetica"/>
          <w:color w:val="333333"/>
        </w:rPr>
        <w:br/>
        <w:t>в) физическое диагностирования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Какая комплексная характеристика включает в себя безотказность, долговечность, ремонтопригодность, сохранность:</w:t>
      </w:r>
      <w:r>
        <w:rPr>
          <w:rFonts w:ascii="Helvetica" w:hAnsi="Helvetica" w:cs="Helvetica"/>
          <w:color w:val="333333"/>
        </w:rPr>
        <w:br/>
        <w:t xml:space="preserve">а) </w:t>
      </w:r>
      <w:proofErr w:type="gramStart"/>
      <w:r>
        <w:rPr>
          <w:rFonts w:ascii="Helvetica" w:hAnsi="Helvetica" w:cs="Helvetica"/>
          <w:color w:val="333333"/>
        </w:rPr>
        <w:t>предельный</w:t>
      </w:r>
      <w:proofErr w:type="gramEnd"/>
      <w:r>
        <w:rPr>
          <w:rFonts w:ascii="Helvetica" w:hAnsi="Helvetica" w:cs="Helvetica"/>
          <w:color w:val="333333"/>
        </w:rPr>
        <w:t xml:space="preserve"> состояние</w:t>
      </w:r>
      <w:r>
        <w:rPr>
          <w:rFonts w:ascii="Helvetica" w:hAnsi="Helvetica" w:cs="Helvetica"/>
          <w:color w:val="333333"/>
        </w:rPr>
        <w:br/>
        <w:t>б) надежность +</w:t>
      </w:r>
      <w:r>
        <w:rPr>
          <w:rFonts w:ascii="Helvetica" w:hAnsi="Helvetica" w:cs="Helvetica"/>
          <w:color w:val="333333"/>
        </w:rPr>
        <w:br/>
        <w:t>в) неисправный состояние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Что меняется со временем в машины, которая находится в эксплуатации и выполняет работу:</w:t>
      </w:r>
      <w:r>
        <w:rPr>
          <w:rFonts w:ascii="Helvetica" w:hAnsi="Helvetica" w:cs="Helvetica"/>
          <w:color w:val="333333"/>
        </w:rPr>
        <w:br/>
        <w:t>а) тяговое усилия</w:t>
      </w:r>
      <w:r>
        <w:rPr>
          <w:rFonts w:ascii="Helvetica" w:hAnsi="Helvetica" w:cs="Helvetica"/>
          <w:color w:val="333333"/>
        </w:rPr>
        <w:br/>
        <w:t>б) ширина колеи</w:t>
      </w:r>
      <w:r>
        <w:rPr>
          <w:rFonts w:ascii="Helvetica" w:hAnsi="Helvetica" w:cs="Helvetica"/>
          <w:color w:val="333333"/>
        </w:rPr>
        <w:br/>
        <w:t>в) показатели технического состояния +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4. Какой является подразделение мастерской сельскохозяйственного предприятия для выполнения обслуживающих работ </w:t>
      </w:r>
      <w:proofErr w:type="gramStart"/>
      <w:r>
        <w:rPr>
          <w:rFonts w:ascii="Helvetica" w:hAnsi="Helvetica" w:cs="Helvetica"/>
          <w:color w:val="333333"/>
        </w:rPr>
        <w:t>по</w:t>
      </w:r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gramStart"/>
      <w:r>
        <w:rPr>
          <w:rFonts w:ascii="Helvetica" w:hAnsi="Helvetica" w:cs="Helvetica"/>
          <w:color w:val="333333"/>
        </w:rPr>
        <w:t>машинно-тракторным</w:t>
      </w:r>
      <w:proofErr w:type="gramEnd"/>
      <w:r>
        <w:rPr>
          <w:rFonts w:ascii="Helvetica" w:hAnsi="Helvetica" w:cs="Helvetica"/>
          <w:color w:val="333333"/>
        </w:rPr>
        <w:t xml:space="preserve"> парком:</w:t>
      </w:r>
      <w:r>
        <w:rPr>
          <w:rFonts w:ascii="Helvetica" w:hAnsi="Helvetica" w:cs="Helvetica"/>
          <w:color w:val="333333"/>
        </w:rPr>
        <w:br/>
        <w:t>а) пост технического обслуживание +</w:t>
      </w:r>
      <w:r>
        <w:rPr>
          <w:rFonts w:ascii="Helvetica" w:hAnsi="Helvetica" w:cs="Helvetica"/>
          <w:color w:val="333333"/>
        </w:rPr>
        <w:br/>
        <w:t>б) станция технического обслуживание</w:t>
      </w:r>
      <w:r>
        <w:rPr>
          <w:rFonts w:ascii="Helvetica" w:hAnsi="Helvetica" w:cs="Helvetica"/>
          <w:color w:val="333333"/>
        </w:rPr>
        <w:br/>
        <w:t>в) ремонтный завод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Где приведено графическое изображение переходов разработанных операций в виде эскизов с добавлением необходимых схем:</w:t>
      </w:r>
      <w:r>
        <w:rPr>
          <w:rFonts w:ascii="Helvetica" w:hAnsi="Helvetica" w:cs="Helvetica"/>
          <w:color w:val="333333"/>
        </w:rPr>
        <w:br/>
        <w:t>а) маршрутная карта (МК)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lastRenderedPageBreak/>
        <w:t>б) технологическая инструкция (ТИ)</w:t>
      </w:r>
      <w:r>
        <w:rPr>
          <w:rFonts w:ascii="Helvetica" w:hAnsi="Helvetica" w:cs="Helvetica"/>
          <w:color w:val="333333"/>
        </w:rPr>
        <w:br/>
        <w:t>в) карта эскизов (КЭ) +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 Какие виды технического обслуживания (ТО) тракторов предусмотрено выполнять в период эксплуатации:</w:t>
      </w:r>
      <w:r>
        <w:rPr>
          <w:rFonts w:ascii="Helvetica" w:hAnsi="Helvetica" w:cs="Helvetica"/>
          <w:color w:val="333333"/>
        </w:rPr>
        <w:br/>
        <w:t>а) ТО-1, ТО-2</w:t>
      </w:r>
      <w:r>
        <w:rPr>
          <w:rFonts w:ascii="Helvetica" w:hAnsi="Helvetica" w:cs="Helvetica"/>
          <w:color w:val="333333"/>
        </w:rPr>
        <w:br/>
        <w:t>б) ТО-1, ТО-2, ТО-3, СТО +</w:t>
      </w:r>
      <w:r>
        <w:rPr>
          <w:rFonts w:ascii="Helvetica" w:hAnsi="Helvetica" w:cs="Helvetica"/>
          <w:color w:val="333333"/>
        </w:rPr>
        <w:br/>
        <w:t>в) ТО-1, ТО-3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 На сколько оборотов нужно отпустить корончатую гайку переднего колеса автомобиля при регулировании подшипников ступицы:</w:t>
      </w:r>
      <w:r>
        <w:rPr>
          <w:rFonts w:ascii="Helvetica" w:hAnsi="Helvetica" w:cs="Helvetica"/>
          <w:color w:val="333333"/>
        </w:rPr>
        <w:br/>
        <w:t>а) 1/2 оборота</w:t>
      </w:r>
      <w:r>
        <w:rPr>
          <w:rFonts w:ascii="Helvetica" w:hAnsi="Helvetica" w:cs="Helvetica"/>
          <w:color w:val="333333"/>
        </w:rPr>
        <w:br/>
        <w:t>б) 1/10 оборота</w:t>
      </w:r>
      <w:r>
        <w:rPr>
          <w:rFonts w:ascii="Helvetica" w:hAnsi="Helvetica" w:cs="Helvetica"/>
          <w:color w:val="333333"/>
        </w:rPr>
        <w:br/>
        <w:t>в) 1/6 оборота +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8. При </w:t>
      </w:r>
      <w:proofErr w:type="gramStart"/>
      <w:r>
        <w:rPr>
          <w:rFonts w:ascii="Helvetica" w:hAnsi="Helvetica" w:cs="Helvetica"/>
          <w:color w:val="333333"/>
        </w:rPr>
        <w:t>проведении</w:t>
      </w:r>
      <w:proofErr w:type="gramEnd"/>
      <w:r>
        <w:rPr>
          <w:rFonts w:ascii="Helvetica" w:hAnsi="Helvetica" w:cs="Helvetica"/>
          <w:color w:val="333333"/>
        </w:rPr>
        <w:t xml:space="preserve"> которого ТО выполняют регулирования теплового зазора в газораспределительном механизме двигателя внутреннего сгорания:</w:t>
      </w:r>
      <w:r>
        <w:rPr>
          <w:rFonts w:ascii="Helvetica" w:hAnsi="Helvetica" w:cs="Helvetica"/>
          <w:color w:val="333333"/>
        </w:rPr>
        <w:br/>
        <w:t>а) ТО-2 +</w:t>
      </w:r>
      <w:r>
        <w:rPr>
          <w:rFonts w:ascii="Helvetica" w:hAnsi="Helvetica" w:cs="Helvetica"/>
          <w:color w:val="333333"/>
        </w:rPr>
        <w:br/>
        <w:t>б) ТО-3</w:t>
      </w:r>
      <w:r>
        <w:rPr>
          <w:rFonts w:ascii="Helvetica" w:hAnsi="Helvetica" w:cs="Helvetica"/>
          <w:color w:val="333333"/>
        </w:rPr>
        <w:br/>
        <w:t>в) ТО-1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9. Какой прогиб возникает при нажатии на привод </w:t>
      </w:r>
      <w:proofErr w:type="gramStart"/>
      <w:r>
        <w:rPr>
          <w:rFonts w:ascii="Helvetica" w:hAnsi="Helvetica" w:cs="Helvetica"/>
          <w:color w:val="333333"/>
        </w:rPr>
        <w:t>ремня вентилятора жидкостной системы охлаждения автомобиля</w:t>
      </w:r>
      <w:proofErr w:type="gramEnd"/>
      <w:r>
        <w:rPr>
          <w:rFonts w:ascii="Helvetica" w:hAnsi="Helvetica" w:cs="Helvetica"/>
          <w:color w:val="333333"/>
        </w:rPr>
        <w:t xml:space="preserve"> с усилием 30-50 Н:</w:t>
      </w:r>
      <w:r>
        <w:rPr>
          <w:rFonts w:ascii="Helvetica" w:hAnsi="Helvetica" w:cs="Helvetica"/>
          <w:color w:val="333333"/>
        </w:rPr>
        <w:br/>
        <w:t>а) 30 – 40 мм</w:t>
      </w:r>
      <w:r>
        <w:rPr>
          <w:rFonts w:ascii="Helvetica" w:hAnsi="Helvetica" w:cs="Helvetica"/>
          <w:color w:val="333333"/>
        </w:rPr>
        <w:br/>
        <w:t>б) до 5 мм</w:t>
      </w:r>
      <w:r>
        <w:rPr>
          <w:rFonts w:ascii="Helvetica" w:hAnsi="Helvetica" w:cs="Helvetica"/>
          <w:color w:val="333333"/>
        </w:rPr>
        <w:br/>
        <w:t>в) 8 – 15 мм +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10. Какая плотность электролита полностью заряженной аккумуляторной батареи должна быть при эксплуатации:</w:t>
      </w:r>
      <w:r>
        <w:rPr>
          <w:rFonts w:ascii="Helvetica" w:hAnsi="Helvetica" w:cs="Helvetica"/>
          <w:color w:val="333333"/>
        </w:rPr>
        <w:br/>
        <w:t>а) 1,23 г / см 3</w:t>
      </w:r>
      <w:r>
        <w:rPr>
          <w:rFonts w:ascii="Helvetica" w:hAnsi="Helvetica" w:cs="Helvetica"/>
          <w:color w:val="333333"/>
        </w:rPr>
        <w:br/>
        <w:t>б) 1,27 г / см 3 +</w:t>
      </w:r>
      <w:r>
        <w:rPr>
          <w:rFonts w:ascii="Helvetica" w:hAnsi="Helvetica" w:cs="Helvetica"/>
          <w:color w:val="333333"/>
        </w:rPr>
        <w:br/>
        <w:t>в) 1,30 г / см 3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11. Каким прибором измеряется угол опережения зажигания в бензиновых двигателях:</w:t>
      </w:r>
      <w:r>
        <w:rPr>
          <w:rFonts w:ascii="Helvetica" w:hAnsi="Helvetica" w:cs="Helvetica"/>
          <w:color w:val="333333"/>
        </w:rPr>
        <w:br/>
        <w:t>а) стробоскопом +</w:t>
      </w:r>
      <w:r>
        <w:rPr>
          <w:rFonts w:ascii="Helvetica" w:hAnsi="Helvetica" w:cs="Helvetica"/>
          <w:color w:val="333333"/>
        </w:rPr>
        <w:br/>
        <w:t>б) вискозиметром</w:t>
      </w:r>
      <w:r>
        <w:rPr>
          <w:rFonts w:ascii="Helvetica" w:hAnsi="Helvetica" w:cs="Helvetica"/>
          <w:color w:val="333333"/>
        </w:rPr>
        <w:br/>
        <w:t>в) денсиметром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12. Когда проверяют техническое состояние воздухоочистителя двигателя трактора в условиях повышенной запыленности воздуха:</w:t>
      </w:r>
      <w:r>
        <w:rPr>
          <w:rFonts w:ascii="Helvetica" w:hAnsi="Helvetica" w:cs="Helvetica"/>
          <w:color w:val="333333"/>
        </w:rPr>
        <w:br/>
        <w:t>а) два раза в смену</w:t>
      </w:r>
      <w:r>
        <w:rPr>
          <w:rFonts w:ascii="Helvetica" w:hAnsi="Helvetica" w:cs="Helvetica"/>
          <w:color w:val="333333"/>
        </w:rPr>
        <w:br/>
        <w:t>б) через каждые 3 смены +</w:t>
      </w:r>
      <w:r>
        <w:rPr>
          <w:rFonts w:ascii="Helvetica" w:hAnsi="Helvetica" w:cs="Helvetica"/>
          <w:color w:val="333333"/>
        </w:rPr>
        <w:br/>
        <w:t>в) ТО-1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13. Какое минимальное значение давления масла должно быть в главной масляной магистрали дизельного двигателя:</w:t>
      </w:r>
      <w:r>
        <w:rPr>
          <w:rFonts w:ascii="Helvetica" w:hAnsi="Helvetica" w:cs="Helvetica"/>
          <w:color w:val="333333"/>
        </w:rPr>
        <w:br/>
        <w:t>а) 0,1 МПа +</w:t>
      </w:r>
      <w:r>
        <w:rPr>
          <w:rFonts w:ascii="Helvetica" w:hAnsi="Helvetica" w:cs="Helvetica"/>
          <w:color w:val="333333"/>
        </w:rPr>
        <w:br/>
        <w:t>б) 0,7 МПа</w:t>
      </w:r>
      <w:r>
        <w:rPr>
          <w:rFonts w:ascii="Helvetica" w:hAnsi="Helvetica" w:cs="Helvetica"/>
          <w:color w:val="333333"/>
        </w:rPr>
        <w:br/>
        <w:t>в) 0,5 – 0,8 МПа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14. Какой должна быть давление при диагностировании форсунки (типа ФД):</w:t>
      </w:r>
      <w:r>
        <w:rPr>
          <w:rFonts w:ascii="Helvetica" w:hAnsi="Helvetica" w:cs="Helvetica"/>
          <w:color w:val="333333"/>
        </w:rPr>
        <w:br/>
        <w:t>а) 17,5 МПа +</w:t>
      </w:r>
      <w:r>
        <w:rPr>
          <w:rFonts w:ascii="Helvetica" w:hAnsi="Helvetica" w:cs="Helvetica"/>
          <w:color w:val="333333"/>
        </w:rPr>
        <w:br/>
        <w:t>б) 35 МПа</w:t>
      </w:r>
      <w:r>
        <w:rPr>
          <w:rFonts w:ascii="Helvetica" w:hAnsi="Helvetica" w:cs="Helvetica"/>
          <w:color w:val="333333"/>
        </w:rPr>
        <w:br/>
        <w:t>в) 0,8 МПа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15. В </w:t>
      </w:r>
      <w:proofErr w:type="gramStart"/>
      <w:r>
        <w:rPr>
          <w:rFonts w:ascii="Helvetica" w:hAnsi="Helvetica" w:cs="Helvetica"/>
          <w:color w:val="333333"/>
        </w:rPr>
        <w:t>течение</w:t>
      </w:r>
      <w:proofErr w:type="gramEnd"/>
      <w:r>
        <w:rPr>
          <w:rFonts w:ascii="Helvetica" w:hAnsi="Helvetica" w:cs="Helvetica"/>
          <w:color w:val="333333"/>
        </w:rPr>
        <w:t xml:space="preserve"> какого времени должен быть отстоявшееся дизельное топливо перед заправкой:</w:t>
      </w:r>
      <w:r>
        <w:rPr>
          <w:rFonts w:ascii="Helvetica" w:hAnsi="Helvetica" w:cs="Helvetica"/>
          <w:color w:val="333333"/>
        </w:rPr>
        <w:br/>
        <w:t>а) не менее двух суток +</w:t>
      </w:r>
      <w:r>
        <w:rPr>
          <w:rFonts w:ascii="Helvetica" w:hAnsi="Helvetica" w:cs="Helvetica"/>
          <w:color w:val="333333"/>
        </w:rPr>
        <w:br/>
        <w:t>б) не менее одной часа</w:t>
      </w:r>
      <w:r>
        <w:rPr>
          <w:rFonts w:ascii="Helvetica" w:hAnsi="Helvetica" w:cs="Helvetica"/>
          <w:color w:val="333333"/>
        </w:rPr>
        <w:br/>
        <w:t>в) не менее одного месяца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16. От чего зависит поддержание машины в рабочем состоянии:</w:t>
      </w:r>
      <w:r>
        <w:rPr>
          <w:rFonts w:ascii="Helvetica" w:hAnsi="Helvetica" w:cs="Helvetica"/>
          <w:color w:val="333333"/>
        </w:rPr>
        <w:br/>
        <w:t>а) своевременного проведения мероприятии в, которые обеспечивают исправность и работоспособность изделия</w:t>
      </w:r>
      <w:r>
        <w:rPr>
          <w:rFonts w:ascii="Helvetica" w:hAnsi="Helvetica" w:cs="Helvetica"/>
          <w:color w:val="333333"/>
        </w:rPr>
        <w:br/>
        <w:t>б) от своевременного проведения ремонтно-обслуживающих работ +</w:t>
      </w:r>
      <w:r>
        <w:rPr>
          <w:rFonts w:ascii="Helvetica" w:hAnsi="Helvetica" w:cs="Helvetica"/>
          <w:color w:val="333333"/>
        </w:rPr>
        <w:br/>
        <w:t>в) своевременного проведения технического осмотра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17. Что проверяют внешним осмотром:</w:t>
      </w:r>
      <w:r>
        <w:rPr>
          <w:rFonts w:ascii="Helvetica" w:hAnsi="Helvetica" w:cs="Helvetica"/>
          <w:color w:val="333333"/>
        </w:rPr>
        <w:br/>
        <w:t>а) стуки, шумы, удары</w:t>
      </w:r>
      <w:r>
        <w:rPr>
          <w:rFonts w:ascii="Helvetica" w:hAnsi="Helvetica" w:cs="Helvetica"/>
          <w:color w:val="333333"/>
        </w:rPr>
        <w:br/>
        <w:t>б) сигнализации, тормоза, рулевое управления</w:t>
      </w:r>
      <w:r>
        <w:rPr>
          <w:rFonts w:ascii="Helvetica" w:hAnsi="Helvetica" w:cs="Helvetica"/>
          <w:color w:val="333333"/>
        </w:rPr>
        <w:br/>
        <w:t>в) состояние уплотнений, подтека рабочих жидкостей, комплектность и отсутствие механических повреждений +</w:t>
      </w:r>
    </w:p>
    <w:p w:rsidR="002F2514" w:rsidRDefault="002F2514" w:rsidP="002F2514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18. Что такое сульфитация аккумуляторной батареи:</w:t>
      </w:r>
      <w:r>
        <w:rPr>
          <w:rFonts w:ascii="Helvetica" w:hAnsi="Helvetica" w:cs="Helvetica"/>
          <w:color w:val="333333"/>
        </w:rPr>
        <w:br/>
        <w:t>а) зарядка батареи</w:t>
      </w:r>
      <w:r>
        <w:rPr>
          <w:rFonts w:ascii="Helvetica" w:hAnsi="Helvetica" w:cs="Helvetica"/>
          <w:color w:val="333333"/>
        </w:rPr>
        <w:br/>
        <w:t>б) образование солей на пластинах +</w:t>
      </w:r>
      <w:r>
        <w:rPr>
          <w:rFonts w:ascii="Helvetica" w:hAnsi="Helvetica" w:cs="Helvetica"/>
          <w:color w:val="333333"/>
        </w:rPr>
        <w:br/>
        <w:t>в) разрядка батареи</w:t>
      </w:r>
    </w:p>
    <w:p w:rsidR="002F2514" w:rsidRPr="002F2514" w:rsidRDefault="002F2514"/>
    <w:sectPr w:rsidR="002F2514" w:rsidRPr="002F2514" w:rsidSect="000D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514"/>
    <w:rsid w:val="000D7F2B"/>
    <w:rsid w:val="002F2514"/>
    <w:rsid w:val="00CB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514"/>
  </w:style>
  <w:style w:type="paragraph" w:styleId="a4">
    <w:name w:val="Balloon Text"/>
    <w:basedOn w:val="a"/>
    <w:link w:val="a5"/>
    <w:uiPriority w:val="99"/>
    <w:semiHidden/>
    <w:unhideWhenUsed/>
    <w:rsid w:val="002F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2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wxIyS2iTKXQ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aitZiyELhgc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2020-05-22T03:39:00Z</dcterms:created>
  <dcterms:modified xsi:type="dcterms:W3CDTF">2020-05-22T03:55:00Z</dcterms:modified>
</cp:coreProperties>
</file>