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ХОЛОДНЫЕ БЛЮДА И ЗАКУСКИ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Холодные блюда и закуски делятся на следующие группы: </w:t>
      </w:r>
      <w:r w:rsidRPr="009C1EE0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бутерброды, салаты и винегреты, блюда из овощей, рыбы, мяса.</w:t>
      </w: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Поскольку холодные блюда и закуски готовят из продуктов, которые в дальнейшем не подвергаются тепловой обработке, приготовление, оформление, хранение и реализация этих изделий должны осуществляться в строгом соответствии с санитарными правилами.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Холодные блюда и закуски готовят из овощей, фруктов, грибов, яиц, мяса, рыбы, мясных и рыбных гастрономических товаров и других продуктов. В качестве приправ используют заправки, майонез, сметану и различные соусы. Многие холодные блюда и закуски богаты ценными питательными веществами и обладают высокой калорийностью (ветчина, буженина, сыры, икра, салат с майонезом и др.). Они возбуждают аппетит и способствуют лучшему усвоению пищи.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БУТЕРБРОДЫ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Бутерброды – наиболее распространенный вид закуски. </w:t>
      </w:r>
      <w:proofErr w:type="gramStart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Для их приготовления используют ржаной или пшеничный хлеб, который нарезают с коркой или без нее на удлиненные ломтики толщиной около 1 см. Используют для бутербродов широкий ассортимент продуктов: мясную и рыбную гастрономию и кулинарные изделия, сыры, сырковую массу, повидло, джем, яйца, масло и масляные смеси, различные соусы, овощи, фрукты и другие продукты так, чтобы они хорошо сочетались по вкусу и</w:t>
      </w:r>
      <w:proofErr w:type="gramEnd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цвету, и режут тонкими ломтиками. На хлеб кладут 1–3 кусочка продукта. Бутерброды бывают </w:t>
      </w:r>
      <w:r w:rsidRPr="009C1EE0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открытыми, закрытыми (сандвичи) и закусочными (канапе, тартинки).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БУТЕРБРОДЫ ОТКРЫТЫЕ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Открытые бутерброды могут быть простыми и сложными. Простые открытые бутерброды готовят из одного вида продукта, например бутерброд с маслом, колбасой, сыром и т. д. От батона белого хлеба отрезают поперек ломтик длиной 10–12 см, толщиной 1–1,5 см, весом 30–40 г и кладут на него подготовленный продукт. Если готовят бутерброд из нежирных продуктов, то хлеб можно предварительно смазать сливочным маслом или сделать из масла розочку и уложить сверху продукта. Открытые бутерброды на ржаном хлебе чаще всего готовят со свиным шпиком, кильками с яйцом или без него, с твердыми или </w:t>
      </w:r>
      <w:proofErr w:type="spellStart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плавленными</w:t>
      </w:r>
      <w:proofErr w:type="spellEnd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сырами, рыбой и сельдью.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Паюсную икру, если она твердая, нарезают ломтиками, мягкую разминают на доске, накладывают на нее кусочки хлеба и срезают с доски икру с хлебом. Сверху можно положить розочки из сливочного масла и зеленый лук.</w:t>
      </w:r>
    </w:p>
    <w:p w:rsidR="009C1EE0" w:rsidRPr="009C1EE0" w:rsidRDefault="009C1EE0" w:rsidP="009C1EE0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hyperlink r:id="rId5" w:tgtFrame="_blank" w:history="1">
        <w:r w:rsidRPr="009C1EE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₽</w:t>
        </w:r>
      </w:hyperlink>
      <w:r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0289540" cy="5784850"/>
            <wp:effectExtent l="0" t="0" r="0" b="6350"/>
            <wp:docPr id="2" name="Рисунок 2" descr="https://avatars.mds.yandex.net/get-direct/404781/ynnlZqxYxW5Vh0Eg4vgUIw/wx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rect/404781/ynnlZqxYxW5Vh0Eg4vgUIw/wx1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540" cy="57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Кондитерские видеоуроки18+</w:t>
      </w:r>
      <w:r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4283075" cy="5582920"/>
            <wp:effectExtent l="0" t="0" r="3175" b="0"/>
            <wp:docPr id="1" name="Рисунок 1" descr="https://avatars.mds.yandex.net/get-direct/2799312/VLuGKfQSIDcx1QBs7vjA7A/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direct/2799312/VLuGKfQSIDcx1QBs7vjA7A/x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558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Мастер класс ПП Десерт от кондитера18+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Икру зернистую и кетовую кладут ложкой, сельдь нарезают по 2–3 кусочка.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ЗАКРЫТЫЕ БУТЕРБРОДЫ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Хлеб (батон) нарезают в длину узкими полосками и смазывают сливочным маслом, кладут </w:t>
      </w:r>
      <w:proofErr w:type="spellStart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тонконарезанное</w:t>
      </w:r>
      <w:proofErr w:type="spellEnd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мясо или рыбу, икру, сыр и т. п., накрывают другой полоской хлеба, смазанной маслом, слегка прижимают полоски хлеба и разрезают на кусочки длиной 7–8 см. Эти бутерброды могут быть 2—3-слойными, а также комбинированными.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ЗАКУСОЧНЫЕ БУТЕРБРОДЫ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Такие бутерброды напоминают по форме мелкие пирожные. Их используют для украшения стола на торжественных вечерах. Готовят на маленьких гренках – </w:t>
      </w:r>
      <w:proofErr w:type="spellStart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крутонах</w:t>
      </w:r>
      <w:proofErr w:type="spellEnd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из пшеничного хлеба с несколькими видами продуктов.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Хлеб обжаривают на масле, охлаждают, смазывают сливочным маслом или майонезом и красиво размещают на него продукты.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 xml:space="preserve">Хлеб можно поджарить в тостере, а также использовать для приготовления закрытых бутербродов </w:t>
      </w:r>
      <w:proofErr w:type="spellStart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электробутербродницы</w:t>
      </w:r>
      <w:proofErr w:type="spellEnd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другие приборы.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САЛАТЫ И ВИНЕГРЕТЫ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Салаты готовят из сырых, вареных, квашеных, маринованных, быстрозамороженных овощей, грибов, бобовых, сырых и консервированных фруктов, цитрусовых плодов.</w:t>
      </w:r>
      <w:proofErr w:type="gramEnd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В некоторые виды салатов вводят мясо, птицу, рыбу, сельдь, нерыбные продукты моря, яйца и др. Салаты заправляют непосредственно перед отпуском.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ЗЕЛЕНЫЙ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Промытые листья салата разрезают на 3–4 части или шинкуют соломкой. Помещают на тарелку или в салатник, сверху поливают сметаной или салатной заправкой. В салат можно добавить 1/3 или 1/4 яйца, при этом норма выхода увеличивается. Если салат используют в качестве гарнира к блюдам из мяса, птицы, рыбы, то листья нарезают мельче.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ИЗ СВЕЖИХ ОГУРЦОВ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Подготовленные свежие огурцы нарезают кружочками или ломтиками, помещают на тарелку или в салатник, при подаче поливают заправкой или сметаной, украшают листьями салата, посыпают зеленью. Так же готовится салат из свежих помидоров.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ИЗ ЗЕЛЕНОГО ЛУКА С ЯЙЦОМ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Очищенный и промытый зеленый лук нарезают брусочками длиной 1–1,5 см, посыпают солью и поливают сметаной, сверху кладут дольки яйца.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ИЗ БЕЛОКОЧАННОЙ КАПУСТЫ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9C1EE0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Количество продуктов для приготовления одной порции весом 150 г:</w:t>
      </w: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свежая капуста – 90 г, клюква – 15 г, зеленый лук – 15 г или морковь – 15 г, 3 %-й уксус – 15 г, сахар – 7 г, растительное масло – 7 г.</w:t>
      </w:r>
      <w:proofErr w:type="gramEnd"/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Первый способ.</w:t>
      </w: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Очищенную белокочанную капусту шинкуют, кладут в широкую кастрюлю, добавляют соль (на 1 кг 15 г), вливают уксус и нагревают при непрерывном помешивании до тех пор, пока она несколько осядет и не приобретет равномерный матовый цвет. При нагревании капусты нужно следить, чтобы она сильно не размягчилась. Осевшую при нагревании капусту снимают с огня, охлаждают, добавляют растительное масло, сахар и перемешивают.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 подаче посыпают мелконарезанным зеленым луком.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Второй способ.</w:t>
      </w: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Капусту шинкуют соломкой, пересыпают солью, перетирают до появления сока, добавляют сахар, заправляют уксусом и растительным маслом.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 салат из белокочанной капусты можно добавить свежие или моченые яблоки, маринованные сливы или вишни, виноград, клюкву, свежую морковь. При приготовлении салата с маринованными фруктами часть маринадной жидкости </w:t>
      </w: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можно использовать вместо уксуса. В этом случае полнее сохраняются питательные вещества, улучшается вкус блюда, сокращается время обработки продуктов и увеличивается выход.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ИЗ КВАШЕНОЙ КАПУСТЫ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К квашеной капусте добавляют нарезанные соломкой свежие яблоки, </w:t>
      </w:r>
      <w:proofErr w:type="spellStart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мелконарезанныйлук</w:t>
      </w:r>
      <w:proofErr w:type="spellEnd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сахар, соль и заправляют маслом. Вместо свежих яблок можно добавить маринованные яблоки, клюкву, мандарины, апельсины, черешню.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МЯСНОЙ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9C1EE0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Количество продуктов для приготовления одной порции весом 200 г:</w:t>
      </w: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мясо – 88 г, картофель – 69 г, огурцы – 50 г, зеленый салат – 15 г, яйцо – 1/2 шт., раковые шейки – 5 г, майонез – 40 г, соус «Южный» – 10 г, зелень – 2 г, специи.</w:t>
      </w:r>
      <w:proofErr w:type="gramEnd"/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Вареное или жареное мясо (говядина, телятина, нежирная баранина, свинина) нарезают ломтиками или тонкими пластинами, картофель, соленые огурцы – тонкими ломтиками, соединяют с крупнонарезанными листьями салата, перемешивают и заправляют соусом-майонезом с добавлением соуса «Южный».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Приготовленный салат выкладывают горкой на листья салата в салатник и украшают кусочками мяса, дольками или кружочками яиц, свежими огурцами, помидорами, зеленью, раковыми шейками.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РЫБНЫЙ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Отварной картофель, свежие или соленые огурцы нарезают тонкими </w:t>
      </w:r>
      <w:proofErr w:type="gramStart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ломтиками</w:t>
      </w:r>
      <w:proofErr w:type="gramEnd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или кубиками, добавляют зеленый горошек. Все овощи перемешивают и заправляют майонезом и соусом «Южный». В овощи можно положить нарезанные ломтиками кусочки рыбы.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выкладывают горкой на листья салата в салатник, украшают кусочками рыбы, свежими огурцами, помидорами и зеленью. Можно подать салат на блюде, на середину которого кладут горкой заправленные овощи. Затем овощи формуют в виде пирамиды тонкими продолговатыми кусочками рыбы, вокруг букетами размещают оставшиеся овощи и поливают салатной заправкой. Так же готовят и подают салат из крабов и тресковой печени.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9C1EE0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Винегреты</w:t>
      </w: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являются</w:t>
      </w:r>
      <w:proofErr w:type="spellEnd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разновидностью салатов, но готовят их обязательно со свеклой. Свеклу рекомендуется перед смешиванием с остальными продуктами отдельно заправить растительным маслом для сохранения окраски овощей.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ВИНЕГРЕТ ОВОЩНОЙ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Вареные</w:t>
      </w:r>
      <w:proofErr w:type="gramEnd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свеклу, морковь, картофель нарезают ломтиками. Соленые огурцы также режут ломтиками, репчатый лук – кольцами или полукольцами, зеленый лук – мелкими кружочками. Квашеную капусту отжимают от рассола, а если она кислая, промывают холодной водой. Все подготовленные овощи перемешивают, заправляют салатной заправкой, или соусом-майонезом, или сметаной.</w:t>
      </w:r>
    </w:p>
    <w:p w:rsidR="009C1EE0" w:rsidRPr="009C1EE0" w:rsidRDefault="009C1EE0" w:rsidP="009C1EE0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 xml:space="preserve">Винегрет кладут в салатник, украшают </w:t>
      </w:r>
      <w:proofErr w:type="spellStart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карбованной</w:t>
      </w:r>
      <w:proofErr w:type="spellEnd"/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морковью, свеклой, огурцами, листьями салата, посыпают зеленью. Винегрет можно приготовить с мясом, рыбой, грибами, сельдью, разделанной на чистое филе, кальмарами и др.</w:t>
      </w:r>
    </w:p>
    <w:p w:rsidR="009C1EE0" w:rsidRDefault="009C1EE0" w:rsidP="009C1EE0">
      <w:pPr>
        <w:spacing w:after="100" w:afterAutospacing="1" w:line="240" w:lineRule="auto"/>
        <w:outlineLvl w:val="1"/>
        <w:rPr>
          <w:rFonts w:ascii="Arial" w:eastAsia="Times New Roman" w:hAnsi="Arial" w:cs="Arial"/>
          <w:color w:val="646464"/>
          <w:sz w:val="36"/>
          <w:szCs w:val="36"/>
          <w:lang w:eastAsia="ru-RU"/>
        </w:rPr>
      </w:pPr>
      <w:r w:rsidRPr="009C1EE0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Данный текст является ознакомительным фрагментом.</w:t>
      </w: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9C1EE0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9C1E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книгу целиком</w:t>
      </w:r>
      <w:bookmarkStart w:id="0" w:name="_GoBack"/>
      <w:bookmarkEnd w:id="0"/>
    </w:p>
    <w:p w:rsidR="009C1EE0" w:rsidRPr="009C1EE0" w:rsidRDefault="009C1EE0" w:rsidP="009C1EE0">
      <w:pPr>
        <w:spacing w:after="100" w:afterAutospacing="1" w:line="240" w:lineRule="auto"/>
        <w:outlineLvl w:val="1"/>
        <w:rPr>
          <w:rFonts w:ascii="Arial" w:eastAsia="Times New Roman" w:hAnsi="Arial" w:cs="Arial"/>
          <w:color w:val="646464"/>
          <w:sz w:val="36"/>
          <w:szCs w:val="36"/>
          <w:lang w:eastAsia="ru-RU"/>
        </w:rPr>
      </w:pPr>
      <w:r w:rsidRPr="009C1EE0">
        <w:rPr>
          <w:rFonts w:ascii="Arial" w:eastAsia="Times New Roman" w:hAnsi="Arial" w:cs="Arial"/>
          <w:color w:val="646464"/>
          <w:sz w:val="36"/>
          <w:szCs w:val="36"/>
          <w:lang w:eastAsia="ru-RU"/>
        </w:rPr>
        <w:t>Оформление и отпуск готовой продукции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Кафе имеет все виды необходимой посуды для подачи холодных блюд и закусок, первых и вторых блюд и различных напитков, также столовые приборы и белье. Супы подают в глубокой столовой тарелке диаметром 240 мм на подстановочной тарелке, при t 70-75 С. Так же используют при подаче бульонов - чашки бульоны с блюдцами.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Для вторых блюд используют тарелки столовые мелкие диаметром от 240 до 320 мм в зависимости от приготовленного блюда. Изделие не должны выходить на бортики тарелки, основной продукт и гарнир не должны соприкасаться друг с другом. Температура подачи вторых блюд 60-70 С.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Для подачи горячих напитков используют: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чайники для заварки чая;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чайники для кипятка;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чашки чайные с блюдцами;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пиалы для зеленого чая;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кофейники для кофе;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молочники;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сливочники;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вазочки для варенья и сахара;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розетки.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Для подачи десертов и фруктов используют: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тарелки десертные мелкие - 200 мм;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вазы плоские на низкой ножке - 300 мм;</w:t>
      </w:r>
    </w:p>
    <w:p w:rsidR="009C1EE0" w:rsidRPr="009C1EE0" w:rsidRDefault="009C1EE0" w:rsidP="009C1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9C1EE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пирожковые тарелки.</w:t>
      </w:r>
    </w:p>
    <w:p w:rsidR="00C203CA" w:rsidRDefault="00C203CA"/>
    <w:sectPr w:rsidR="00C2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A7"/>
    <w:rsid w:val="000572A0"/>
    <w:rsid w:val="007E2BA7"/>
    <w:rsid w:val="009C1EE0"/>
    <w:rsid w:val="00C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9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1EE0"/>
    <w:rPr>
      <w:i/>
      <w:iCs/>
    </w:rPr>
  </w:style>
  <w:style w:type="paragraph" w:customStyle="1" w:styleId="subtitle">
    <w:name w:val="subtitle"/>
    <w:basedOn w:val="a"/>
    <w:rsid w:val="009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1EE0"/>
    <w:rPr>
      <w:color w:val="0000FF"/>
      <w:u w:val="single"/>
    </w:rPr>
  </w:style>
  <w:style w:type="character" w:styleId="a6">
    <w:name w:val="Strong"/>
    <w:basedOn w:val="a0"/>
    <w:uiPriority w:val="22"/>
    <w:qFormat/>
    <w:rsid w:val="009C1E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9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1EE0"/>
    <w:rPr>
      <w:i/>
      <w:iCs/>
    </w:rPr>
  </w:style>
  <w:style w:type="paragraph" w:customStyle="1" w:styleId="subtitle">
    <w:name w:val="subtitle"/>
    <w:basedOn w:val="a"/>
    <w:rsid w:val="009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1EE0"/>
    <w:rPr>
      <w:color w:val="0000FF"/>
      <w:u w:val="single"/>
    </w:rPr>
  </w:style>
  <w:style w:type="character" w:styleId="a6">
    <w:name w:val="Strong"/>
    <w:basedOn w:val="a0"/>
    <w:uiPriority w:val="22"/>
    <w:qFormat/>
    <w:rsid w:val="009C1E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2020-05-31T08:19:00Z</dcterms:created>
  <dcterms:modified xsi:type="dcterms:W3CDTF">2020-05-31T09:21:00Z</dcterms:modified>
</cp:coreProperties>
</file>