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DB5" w:rsidRPr="00630DB5" w:rsidRDefault="000F6A03" w:rsidP="00630DB5">
      <w:pPr>
        <w:pBdr>
          <w:bottom w:val="dotted" w:sz="6" w:space="6" w:color="CCCCCC"/>
        </w:pBdr>
        <w:spacing w:before="300" w:after="300" w:line="240" w:lineRule="auto"/>
        <w:outlineLvl w:val="0"/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  <w:t xml:space="preserve">Тема№24 гр.АМ18 03.06.2020г Разборка и сборка межосевого </w:t>
      </w:r>
      <w:proofErr w:type="gramStart"/>
      <w:r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  <w:t>дифференциала  на</w:t>
      </w:r>
      <w:proofErr w:type="gramEnd"/>
      <w:r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  <w:t xml:space="preserve"> КАМАЗ-5320</w:t>
      </w:r>
      <w:r w:rsidR="00630DB5" w:rsidRPr="00630DB5">
        <w:rPr>
          <w:rFonts w:ascii="Arial" w:eastAsia="Times New Roman" w:hAnsi="Arial" w:cs="Arial"/>
          <w:color w:val="666666"/>
          <w:kern w:val="36"/>
          <w:sz w:val="30"/>
          <w:szCs w:val="30"/>
          <w:lang w:eastAsia="ru-RU"/>
        </w:rPr>
        <w:t>, руководство</w:t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Из картера 8 (см. рис. 8.52) межосевого дифференциала выкручивают пробку 25 заливного отверстия и через отверстие откручивают контргайку 33 и выкручивают установочный винт 32 вилки муфты блокировки. Отвернув болты 11 с пружинными шайбами 12, снимают механизм блокировки в сборе и прокладку 13. Затем снимают вилку 34 механизма блокировки вместе с муфтой 35.</w:t>
      </w:r>
    </w:p>
    <w:p w:rsidR="00630DB5" w:rsidRPr="00630DB5" w:rsidRDefault="00630DB5" w:rsidP="00630DB5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4777105" cy="3484245"/>
            <wp:effectExtent l="0" t="0" r="4445" b="1905"/>
            <wp:docPr id="3" name="Рисунок 3" descr="Межосевой дифференциал 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осевой дифференциал КАМА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Межосевой дифференциал КАМАЗ, детали, запчасти: (рис. 8.52)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1 — фланец в сборе; 2 — сальник; 3 — крышка; 4 — прокладка крышки подшипника; 5 — маслоотражатель; 6 — подшипник; 7 — заглушка; 8 — картер дифференциала; 9, 13 — прокладки; 10 — выключатель ВК-418; 11, 24, 41, 44 — болты; 12, 43 — шайбы пружинные; 14 — корпус механизма блокировки; 15, 19 — пружины; 16 — стакан механизма блокировки; 17— межосевой дифференциал в сборе; 18 — стержень механизма блокировки; 20 — крышка стакана; 21 — кольцо упорное; 22 — диафрагма; 23 - крышка корпуса в сборе; 25, 42 — пробки; 26 — чашка дифференциала передняя; 27, 39 — шайбы опорные; 28 — шестерня коническая привода заднего моста; 29 — шайба сателлита; 30 — сателлит с втулкой в сборе; 31 — крестовина; 32 — винт установочный; 33 — контргайка; 34 — вилка блокировки; 35 — муфта блокировки; 36 — кольцо упорное; 37 — муфта шестерни привода; 38 — чашка дифференциала; 40 — шестерня коническая</w:t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Расстопорив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отвернув гайку крепления фланца 1, снимают шайбу, фланец и цилиндрический маслоотражатель 5. Отвернув болты 44 с пружинными шайбами, снимают крышку 3 подшипника с сальником 2 в сборе и прокладку 4. Из картера 8 межосевого дифференциала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выпрессовывают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подшипник 6, выкручивают выключатель 10 блокировки межосевого дифференциала с регулировочными и уплотнительными прокладками 9 и пробку 42 сливного отверстия. Из крышки подшипника 3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выпрессовывают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сальник 2.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 xml:space="preserve">Затем снимают упорное кольцо 36 и муфту 37 шестерни привода среднего моста. Отвернув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самоконтрящиеся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болты 41 крепления чашек дифференциала, разъединяют переднюю 26 и заднюю 38 чашки. Из чашек извлекают конические шестерни привода среднего 40 и заднего 28 мостов и опорные шайбы 39 и 27. С крестовины 31 снимают опорные шайбы 29 и сателлиты 30, Переднюю и заднюю чашки дифференциала не разукомплектовывают.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 xml:space="preserve">Снятые детали межосевого дифференциала промывают, обдувают сжатым воздухом и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дефектуют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При наличии обломов или трещин детали бракуют. Шестерни, кроме того, бракуют при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выкрашивании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рабочих поверхностей или обломах зубьев. Поврежденные резьбы восстанавливают.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Картер межосевого дифференциала бракуют при износе отверстий под подшипник до диаметра 120.034 мм и под стержень до диаметра более 19,105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Сателлит межосевого дифференциала бракуют при износе зубьев по толщине, если боковой зазор в зацеплении с сопряженной новой деталью более 0,5 мм, износе отверстия во втулке до диаметра более 22,165 мм, при рисках, задирах или неравномерном износе сферической поверхности.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Крестовину межосевого дифференциала бракуют при износе шипов до диаметра менее 21,905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 xml:space="preserve">Коническую шестерню привода среднего моста (рис 8.53) бракуют при износе зубьев по толщине, шлицев внутреннего 1 и внешнего 2 зацеплений, если боковой зазор в зацеплении с сопряженной новой деталью более 0,45 мм для зубьев и 0,3 мм для шлицев, при износе посадочной шейки до диаметра d &lt; 84,91 мм. При наличии рисок,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задиров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или неравномерном износе поверхности торца А под опорную шайбу его обрабатывают до устранения дефекта, а при увеличении размера </w:t>
      </w:r>
      <w:proofErr w:type="gram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 &gt;</w:t>
      </w:r>
      <w:proofErr w:type="gram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27,5 мм шестерню бракуют.</w:t>
      </w:r>
    </w:p>
    <w:p w:rsidR="00630DB5" w:rsidRPr="00630DB5" w:rsidRDefault="00630DB5" w:rsidP="00630DB5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3074035" cy="3279140"/>
            <wp:effectExtent l="0" t="0" r="0" b="0"/>
            <wp:docPr id="2" name="Рисунок 2" descr="Шестерня коническая привода среднего моста 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естерня коническая привода среднего моста КАМА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Шестерня коническая привода среднего моста КАМАЗ, детали, запчасти: (рис. 8.53)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 xml:space="preserve">Чашки межосевого дифференциала переднюю и заднюю (рис. 8.54) бракуют при износе отверстий под шипы крестовины до диаметра d1 &gt; 21,986 мм, при рисках, задирах или неравномерном износе поверхности торца А под шайбу шестерни, когда размер а &gt; 42,5 мм для передней чашки и а &gt; 44,5 мм — для задней, при износе отверстия под шестерню до диаметра d2 &gt; 58,06 мм у передней чашки и d2 &gt; 85,07 мм — у задней, износе шейки передней чашки под подшипник до диаметра менее 54,992 мм, шлицев передней чашки до толщины менее 8,88 мм, а задней — при смятии, износе с торца включения или по толщине, когда боковой зазор в зацеплении с сопряженной новой деталью более 0,3 мм, износе сферической поверхности под шайбы сателлитов до диаметра более 60,445 мм или когда между этой поверхностью и эталонной сферой диаметром 59,8±0,045 мм при отсутствии рисок и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задиров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проходит щуп толщиной 0,1 мм.</w:t>
      </w:r>
    </w:p>
    <w:p w:rsidR="00630DB5" w:rsidRPr="00630DB5" w:rsidRDefault="00630DB5" w:rsidP="00630DB5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2964180" cy="4288155"/>
            <wp:effectExtent l="0" t="0" r="7620" b="0"/>
            <wp:docPr id="1" name="Рисунок 1" descr="Чашка межосевого дифференциала передняя 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шка межосевого дифференциала передняя КАМА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Чашка межосевого дифференциала передняя КАМАЗ, детали, запчасти: (рис. 8.54)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Коническую шестерню привода заднего моста бракуют при смятии или износе шлицев и износе зубьев по толщине, если боковой зазор в зацеплении с сопряженной новой деталью более 0,5 мм для шлицев и 0,45 для зубьев, износе посадочной шейки до диаметра менее 57,855 мм, при рисках, задирах или износе торца под опорную шайбу, если расстояние от указанного торца до торца шестерни более 19,5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Муфту шестерни привода среднего моста бракуют при износе шлицев внутреннего и наружного зацеплений по толщине, если боковой зазор в зацеплении с сопряженной новой деталью более 0,3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Корпус механизма блокировки бракуют при износе отверстия под стержень до диаметра более 19,105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Стержень механизма блокировки бракуют при износе до диаметра 18,916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Вилку блокировки бракуют при износе посадочного отверстия до диаметра более 19,105 мм и износе рабочей поверхности лапок, если толщина лапок менее 9,5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Муфту межосевого дифференциала бракуют при износе: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- паза до ширины более 10,3 мм;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- шлицев по толщине, если боковой зазор в зацеплении с сопряженной новой деталью более 0,3 мм;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- шлицев с торца включения, если расстояние от торца включения до торца муфты более 2,0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При сборке трущиеся поверхности деталей межосевого дифференциала смазывают маслом ТСп-15к. В переднюю 26 (см. рис 8.52) и заднюю 38 чашки устанавливают опорные шайбы 27 и 39 и конические шестерни привода заднего 28 и среднего 40 мостов. На шипы крестовины 31 устанавливают сателлиты 30 и опорные шайбы 29. Сателлиты должны поступать на сборку с запрессованными и раскатанными втулками. Совместив по меткам чашки 26 и 38 дифференциала, устанавливают между ними крестовину с сателлитами и опорными шайбами и соединяют чашки болтами 41, затянув их с моментом 55...70 Н*м (5,5...7,0 кгс*м). Шестерни должны легко проворачиваться от руки без заеданий.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На хвостовик шестерни 40 привода среднего моста устанавливают муфту 37 и фиксируют ее упорным кольцом 36. Биение венцов муфты должно быть не более 0,1 мм, биение наружного торца муфты — не более 0,15 мм.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 xml:space="preserve">В крышку 3 подшипника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запрессовываютсальник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2, а в картер 8 межосевого дифференциала — подшипник 6. Между рабочими кромками сальника закладывают смазку Литол-24. На картер устанавливают картонную прокладку толщиной 0,5 мм, смазанную пастой УН-25, крышку 3 подшипника, закручивают болты 44 с пружинными шайбами 43 и затягивают их с моментом 36...50 Н*м (3,6...5,0 кгс*м). В картер 8 запрессовывают межосевой дифференциал, на шлицевой 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конец передней чашки 26 дифференциала устанавливают фланец 1, шайбу, закручивают гайку и затягивают ее с моментом 250...300 Н*м (25...30 кгс*м). Если межосевой дифференциал проворачивается без заеданий, гайку </w:t>
      </w:r>
      <w:proofErr w:type="spellStart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раскернивают</w:t>
      </w:r>
      <w:proofErr w:type="spellEnd"/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br/>
        <w:t>На внутреннюю зубчатую муфту 37 устанавливают муфту 35 блокировки с вилкой 34, повернутой ребрами жесткости в сторону дифференциала. На картер 8 межосевого дифференциала устанавливают механизм блокировки с картонной прокладкой 13 толщиной 0,5 мм, смазанной пастой УН-25, закручивают и затягивают болты 11 с пружинными шайбами 12. Положение вилки 34 на стержне 18 фиксируют установочным винтом 32 с контргайкой 33, ввернув их через заливное отверстие. Винт должен войти в паз на стержне механизма блокировки. Затем в картер 8 вкручивают выключатель 10 механизма блокировки с регулировочными и уплотнительными прокладками 9, пробки сливного 42 и заливного 25 отверстий.</w:t>
      </w:r>
    </w:p>
    <w:p w:rsidR="00630DB5" w:rsidRPr="00630DB5" w:rsidRDefault="00630DB5" w:rsidP="00630DB5">
      <w:pPr>
        <w:spacing w:after="0"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Далее </w:t>
      </w:r>
      <w:hyperlink r:id="rId10" w:history="1">
        <w:r w:rsidRPr="00630DB5">
          <w:rPr>
            <w:rFonts w:ascii="Verdana" w:eastAsia="Times New Roman" w:hAnsi="Verdana" w:cs="Times New Roman"/>
            <w:color w:val="059BD8"/>
            <w:sz w:val="18"/>
            <w:szCs w:val="18"/>
            <w:shd w:val="clear" w:color="auto" w:fill="FFFFFF"/>
            <w:lang w:eastAsia="ru-RU"/>
          </w:rPr>
          <w:t>испытание, проверка мостов КАМАЗ</w:t>
        </w:r>
      </w:hyperlink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630DB5" w:rsidRPr="00630DB5" w:rsidRDefault="00630DB5" w:rsidP="00630DB5">
      <w:pPr>
        <w:pBdr>
          <w:bottom w:val="dotted" w:sz="6" w:space="11" w:color="666666"/>
        </w:pBdr>
        <w:shd w:val="clear" w:color="auto" w:fill="F9F9F9"/>
        <w:spacing w:after="300" w:line="240" w:lineRule="auto"/>
        <w:outlineLvl w:val="1"/>
        <w:rPr>
          <w:rFonts w:ascii="Georgia" w:eastAsia="Times New Roman" w:hAnsi="Georgia" w:cs="Times New Roman"/>
          <w:color w:val="666666"/>
          <w:sz w:val="30"/>
          <w:szCs w:val="30"/>
          <w:lang w:eastAsia="ru-RU"/>
        </w:rPr>
      </w:pPr>
      <w:r w:rsidRPr="00630DB5">
        <w:rPr>
          <w:rFonts w:ascii="Georgia" w:eastAsia="Times New Roman" w:hAnsi="Georgia" w:cs="Times New Roman"/>
          <w:color w:val="666666"/>
          <w:sz w:val="30"/>
          <w:szCs w:val="30"/>
          <w:lang w:eastAsia="ru-RU"/>
        </w:rPr>
        <w:t>Ремонт трансмиссии КАМАЗ</w:t>
      </w:r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1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Разборка коробки передач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2" w:history="1">
        <w:proofErr w:type="spellStart"/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Дефектация</w:t>
        </w:r>
        <w:proofErr w:type="spellEnd"/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 xml:space="preserve"> и ремонт КПП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3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Сборка коробки передач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4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делителя передач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5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Испытание коробки передач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6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раздаточной коробки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7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карданов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8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Разборка и сборка мостов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19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мостов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0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межосевого дифференциала</w:t>
        </w:r>
      </w:hyperlink>
    </w:p>
    <w:p w:rsidR="00630DB5" w:rsidRPr="00630DB5" w:rsidRDefault="00630DB5" w:rsidP="00630DB5">
      <w:pPr>
        <w:numPr>
          <w:ilvl w:val="1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1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Испытание, проверка мостов</w:t>
        </w:r>
      </w:hyperlink>
    </w:p>
    <w:p w:rsidR="00630DB5" w:rsidRPr="00630DB5" w:rsidRDefault="00630DB5" w:rsidP="00630DB5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2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двигателя КАМАЗ</w:t>
        </w:r>
      </w:hyperlink>
    </w:p>
    <w:p w:rsidR="00630DB5" w:rsidRPr="00630DB5" w:rsidRDefault="00630DB5" w:rsidP="00630DB5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3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топливной арматуры КАМАЗ</w:t>
        </w:r>
      </w:hyperlink>
    </w:p>
    <w:p w:rsidR="00630DB5" w:rsidRPr="00630DB5" w:rsidRDefault="00630DB5" w:rsidP="00630DB5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4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сцепления и рулевого управления КАМАЗ</w:t>
        </w:r>
      </w:hyperlink>
    </w:p>
    <w:p w:rsidR="00630DB5" w:rsidRPr="00630DB5" w:rsidRDefault="00630DB5" w:rsidP="00630DB5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5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приборов тормозной системы КАМАЗ</w:t>
        </w:r>
      </w:hyperlink>
    </w:p>
    <w:p w:rsidR="00630DB5" w:rsidRPr="00630DB5" w:rsidRDefault="00630DB5" w:rsidP="00630DB5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hyperlink r:id="rId26" w:history="1">
        <w:r w:rsidRPr="00630DB5">
          <w:rPr>
            <w:rFonts w:ascii="Verdana" w:eastAsia="Times New Roman" w:hAnsi="Verdana" w:cs="Times New Roman"/>
            <w:color w:val="777777"/>
            <w:sz w:val="18"/>
            <w:szCs w:val="18"/>
            <w:lang w:eastAsia="ru-RU"/>
          </w:rPr>
          <w:t>Ремонт электрооборудования КАМАЗ</w:t>
        </w:r>
      </w:hyperlink>
    </w:p>
    <w:p w:rsidR="00630DB5" w:rsidRPr="00630DB5" w:rsidRDefault="00630DB5" w:rsidP="00630DB5">
      <w:pPr>
        <w:shd w:val="clear" w:color="auto" w:fill="F9F9F9"/>
        <w:spacing w:line="240" w:lineRule="auto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630DB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</w:p>
    <w:p w:rsidR="00630DB5" w:rsidRPr="00630DB5" w:rsidRDefault="00630DB5" w:rsidP="00630DB5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B243E2" w:rsidRDefault="0099276E" w:rsidP="00B243E2">
      <w:pPr>
        <w:pStyle w:val="1"/>
        <w:spacing w:before="300" w:beforeAutospacing="0" w:after="300" w:afterAutospacing="0"/>
        <w:rPr>
          <w:rFonts w:ascii="Trebuchet MS" w:hAnsi="Trebuchet MS"/>
          <w:b w:val="0"/>
          <w:bCs w:val="0"/>
          <w:color w:val="FF463C"/>
          <w:sz w:val="54"/>
          <w:szCs w:val="54"/>
        </w:rPr>
      </w:pPr>
      <w:r w:rsidRPr="0099276E">
        <w:t>https://yandex.ru/video/preview/?filmId=7349580310708045472&amp;text=разборка%20и%20сборка%20межосевого%20дифференциала%20камаз&amp;path=wizard&amp;parent-reqid=1591254245474974-1747158526460258587800126-production-app-host-vla-web-yp-276&amp;redircnt=1591254996.1</w:t>
      </w:r>
      <w:r w:rsidR="00AC665A" w:rsidRPr="00AC665A">
        <w:t>https://yandex.ru/video/preview/?filmId=12214728433219965471&amp;text=разборка+и+сборка+межосевого+дифференциала+камаз&amp;path=wizard&amp;pare</w:t>
      </w:r>
      <w:r w:rsidR="00AC665A" w:rsidRPr="00AC665A">
        <w:lastRenderedPageBreak/>
        <w:t>nt-reqid=1591254245474974-1747158526460258587800126-production-app-host-vla-web-yp-276&amp;redircnt=1591254996.1</w:t>
      </w:r>
      <w:r w:rsidR="00B243E2">
        <w:rPr>
          <w:rFonts w:ascii="Trebuchet MS" w:hAnsi="Trebuchet MS"/>
          <w:b w:val="0"/>
          <w:bCs w:val="0"/>
          <w:color w:val="FF463C"/>
          <w:sz w:val="54"/>
          <w:szCs w:val="54"/>
        </w:rPr>
        <w:t>Разборка межосевого дифференциала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b/>
          <w:bCs/>
          <w:color w:val="000000"/>
          <w:sz w:val="27"/>
          <w:szCs w:val="27"/>
        </w:rPr>
        <w:t>РАЗБОРКА МЕЖОСЕВОГО ДИФФЕРЕНЦИАЛА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930275" cy="3310890"/>
            <wp:effectExtent l="0" t="0" r="3175" b="3810"/>
            <wp:docPr id="29" name="Рисунок 29" descr="https://www.remkam.ru/images/razdatzfsteyr-1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emkam.ru/images/razdatzfsteyr-14-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Снятие механизма межосевого дифференциала в сборе проводят используя дистанционную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проставку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 с навинченной на один ее конец шайбой с захватом.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364740" cy="3326765"/>
            <wp:effectExtent l="0" t="0" r="0" b="6985"/>
            <wp:docPr id="28" name="Рисунок 28" descr="https://www.remkam.ru/images/razdatzfsteyr-1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emkam.ru/images/razdatzfsteyr-14-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Осаживают головки болтов ударами молотка.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drawing>
          <wp:inline distT="0" distB="0" distL="0" distR="0">
            <wp:extent cx="3295015" cy="2491105"/>
            <wp:effectExtent l="0" t="0" r="635" b="4445"/>
            <wp:docPr id="27" name="Рисунок 27" descr="https://www.remkam.ru/images/razdatzfsteyr-1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emkam.ru/images/razdatzfsteyr-14-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Отворачивают 12 болтов крепления косозубой шестерни к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водилу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>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75230" cy="3042920"/>
            <wp:effectExtent l="0" t="0" r="1270" b="5080"/>
            <wp:docPr id="26" name="Рисунок 26" descr="https://www.remkam.ru/images/razdatzfsteyr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emkam.ru/images/razdatzfsteyr-14-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Ввернув равномерно три болта M10x60, отжимают шестерню от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привалочной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 плоскости водила.</w:t>
      </w: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48865" cy="3232150"/>
            <wp:effectExtent l="0" t="0" r="0" b="6350"/>
            <wp:docPr id="25" name="Рисунок 25" descr="https://www.remkam.ru/images/razdatzfsteyr-1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emkam.ru/images/razdatzfsteyr-14-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 торцевой плоскости шестерни дифференциала остаются запрессованными шесть установочных штифтов. Таким образом, из коронной шестерни, связанной с валом привода заднего моста замочным разрезным кольцом демонтируется водило и пять сателлитов в сборе.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389630" cy="2491105"/>
            <wp:effectExtent l="0" t="0" r="1270" b="4445"/>
            <wp:docPr id="24" name="Рисунок 24" descr="https://www.remkam.ru/images/razdatzfsteyr-1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emkam.ru/images/razdatzfsteyr-14-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 расточке вала привода заднего моста остается роликовый цилиндрический подшипник, наружное кольцо которого зафиксировано обжатием в 3-х точках специального штампованного стакана.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00680" cy="2332990"/>
            <wp:effectExtent l="0" t="0" r="0" b="0"/>
            <wp:docPr id="23" name="Рисунок 23" descr="https://www.remkam.ru/images/razdatzfsteyr-1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emkam.ru/images/razdatzfsteyr-14-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Штампованное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маслоудерживающее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 кольцо с наружным кольцом конического подшипника в сборе остается на шестерне.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459355" cy="3357880"/>
            <wp:effectExtent l="0" t="0" r="0" b="0"/>
            <wp:docPr id="22" name="Рисунок 22" descr="https://www.remkam.ru/images/razdatzfsteyr-1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emkam.ru/images/razdatzfsteyr-14-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Производят демонтаж стопорного кольца коронной шестерни.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73755" cy="2522220"/>
            <wp:effectExtent l="0" t="0" r="0" b="0"/>
            <wp:docPr id="21" name="Рисунок 21" descr="https://www.remkam.ru/images/razdatzfsteyr-1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remkam.ru/images/razdatzfsteyr-14-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Видны неполные зубья коронной шестерни в месте соединения с валом привода заднего моста.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91105" cy="3373755"/>
            <wp:effectExtent l="0" t="0" r="4445" b="0"/>
            <wp:docPr id="20" name="Рисунок 20" descr="https://www.remkam.ru/images/razdatzfsteyr-1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emkam.ru/images/razdatzfsteyr-14-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Перед разборкой замечают положение осей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сателитов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>, например, цветным фломастером.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drawing>
          <wp:inline distT="0" distB="0" distL="0" distR="0">
            <wp:extent cx="2491105" cy="3326765"/>
            <wp:effectExtent l="0" t="0" r="4445" b="6985"/>
            <wp:docPr id="19" name="Рисунок 19" descr="https://www.remkam.ru/images/razdatzfsteyr-1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remkam.ru/images/razdatzfsteyr-14-1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Водило с сателлитами в сборе разбирают, утапливая подпружиненные фиксаторы осей сателлитов, со стороны наружной цилиндрической поверхности.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357880" cy="2459355"/>
            <wp:effectExtent l="0" t="0" r="0" b="0"/>
            <wp:docPr id="18" name="Рисунок 18" descr="https://www.remkam.ru/images/razdatzfsteyr-1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emkam.ru/images/razdatzfsteyr-14-1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Элементы сопряженных деталей сателлитов: две шайбы и два игольчатых 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сепараторны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> подшипника.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drawing>
          <wp:inline distT="0" distB="0" distL="0" distR="0">
            <wp:extent cx="3421380" cy="2506980"/>
            <wp:effectExtent l="0" t="0" r="7620" b="7620"/>
            <wp:docPr id="17" name="Рисунок 17" descr="https://www.remkam.ru/images/razdatzfsteyr-1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emkam.ru/images/razdatzfsteyr-14-1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Подпружиненный цилиндрический фиксатор оси сателлита, остается в его углублении.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357880" cy="2380615"/>
            <wp:effectExtent l="0" t="0" r="0" b="635"/>
            <wp:docPr id="16" name="Рисунок 16" descr="https://www.remkam.ru/images/razdatzfsteyr-1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emkam.ru/images/razdatzfsteyr-14-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Удаление </w:t>
      </w:r>
      <w:proofErr w:type="spellStart"/>
      <w:r>
        <w:rPr>
          <w:rStyle w:val="font0"/>
          <w:rFonts w:ascii="Trebuchet MS" w:hAnsi="Trebuchet MS"/>
          <w:color w:val="000000"/>
          <w:sz w:val="27"/>
          <w:szCs w:val="27"/>
        </w:rPr>
        <w:t>легковыпадаемых</w:t>
      </w:r>
      <w:proofErr w:type="spellEnd"/>
      <w:r>
        <w:rPr>
          <w:rStyle w:val="font0"/>
          <w:rFonts w:ascii="Trebuchet MS" w:hAnsi="Trebuchet MS"/>
          <w:color w:val="000000"/>
          <w:sz w:val="27"/>
          <w:szCs w:val="27"/>
        </w:rPr>
        <w:t xml:space="preserve"> в картер элементов (шариков, сухарей и т.д.) легко осуществляется магнитом с гибким удлинителем.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05505" cy="2522220"/>
            <wp:effectExtent l="0" t="0" r="4445" b="0"/>
            <wp:docPr id="15" name="Рисунок 15" descr="https://www.remkam.ru/images/razdatzfsteyr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remkam.ru/images/razdatzfsteyr-14-1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Для монтажа оси необходимо утопить фиксатор.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475230" cy="3342005"/>
            <wp:effectExtent l="0" t="0" r="1270" b="0"/>
            <wp:docPr id="14" name="Рисунок 14" descr="https://www.remkam.ru/images/razdatzfsteyr-1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emkam.ru/images/razdatzfsteyr-14-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Сборка дифференциала осуществляется в обратной последовательности, при этом выходной вал задней оси устанавливают вертикально, закрутив предварительно обратной стороной гайку фланца.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drawing>
          <wp:inline distT="0" distB="0" distL="0" distR="0">
            <wp:extent cx="2080895" cy="3373755"/>
            <wp:effectExtent l="0" t="0" r="0" b="0"/>
            <wp:docPr id="13" name="Рисунок 13" descr="https://www.remkam.ru/images/razdatzfsteyr-1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remkam.ru/images/razdatzfsteyr-14-1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 картер раздаточной коробки устанавливают вал привода задней оси с дифференциалом в сборе. Раздаточная коробка закрывается крышкой.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i/>
          <w:iCs/>
          <w:color w:val="000000"/>
          <w:sz w:val="27"/>
          <w:szCs w:val="27"/>
          <w:u w:val="single"/>
        </w:rPr>
        <w:lastRenderedPageBreak/>
        <w:t>Примечание:</w:t>
      </w:r>
      <w:r>
        <w:rPr>
          <w:rStyle w:val="font0"/>
          <w:rFonts w:ascii="Trebuchet MS" w:hAnsi="Trebuchet MS"/>
          <w:color w:val="000000"/>
          <w:sz w:val="27"/>
          <w:szCs w:val="27"/>
        </w:rPr>
        <w:t> перед установкой крышки из нее удаляется наружное кольцо подшипника промежуточного вала.</w:t>
      </w: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73755" cy="2491105"/>
            <wp:effectExtent l="0" t="0" r="0" b="4445"/>
            <wp:docPr id="12" name="Рисунок 12" descr="https://www.remkam.ru/images/razdatzfsteyr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emkam.ru/images/razdatzfsteyr-14-1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При установке наружного кольца цилиндрического роликового подшипника промежуточного вала, кольцо вначале устанавливают в специальную оправку.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95015" cy="2443480"/>
            <wp:effectExtent l="0" t="0" r="635" b="0"/>
            <wp:docPr id="11" name="Рисунок 11" descr="https://www.remkam.ru/images/razdatzfsteyr-1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remkam.ru/images/razdatzfsteyr-14-2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А затем аккуратными ударами через дистанционную оправку кольцо цилиндрического подшипника садят «на место».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357880" cy="2459355"/>
            <wp:effectExtent l="0" t="0" r="0" b="0"/>
            <wp:docPr id="10" name="Рисунок 10" descr="https://www.remkam.ru/images/razdatzfsteyr-1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emkam.ru/images/razdatzfsteyr-14-2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Таким образом, наружное кольцо с роликами без труда сопрягается с внутренним кольцом, установленным на промежуточном валу.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drawing>
          <wp:inline distT="0" distB="0" distL="0" distR="0">
            <wp:extent cx="3074035" cy="2522220"/>
            <wp:effectExtent l="0" t="0" r="0" b="0"/>
            <wp:docPr id="9" name="Рисунок 9" descr="https://www.remkam.ru/images/razdatzfsteyr-1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remkam.ru/images/razdatzfsteyr-14-2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При сборке валов в картер коробки стандартные крышки промежуточного и входного вала крепят только двумя болтами в 2-х противоположных точках.</w:t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538095" cy="3405505"/>
            <wp:effectExtent l="0" t="0" r="0" b="4445"/>
            <wp:docPr id="8" name="Рисунок 8" descr="https://www.remkam.ru/images/razdatzfsteyr-1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emkam.ru/images/razdatzfsteyr-14-2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Проводят все необходимые измерения индикаторным нутромером в крышках - углубление.</w:t>
      </w: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89630" cy="2475230"/>
            <wp:effectExtent l="0" t="0" r="1270" b="1270"/>
            <wp:docPr id="7" name="Рисунок 7" descr="https://www.remkam.ru/images/razdatzfsteyr-1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remkam.ru/images/razdatzfsteyr-14-2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Выступание кольца подшипника в корпусе.</w:t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405505" cy="2491105"/>
            <wp:effectExtent l="0" t="0" r="4445" b="4445"/>
            <wp:docPr id="6" name="Рисунок 6" descr="https://www.remkam.ru/images/razdatzfsteyr-1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remkam.ru/images/razdatzfsteyr-14-2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br w:type="textWrapping" w:clear="all"/>
      </w:r>
    </w:p>
    <w:p w:rsidR="00B243E2" w:rsidRDefault="00B243E2" w:rsidP="00B243E2">
      <w:pPr>
        <w:pStyle w:val="a8"/>
        <w:textAlignment w:val="top"/>
        <w:rPr>
          <w:rFonts w:ascii="Trebuchet MS" w:hAnsi="Trebuchet MS"/>
          <w:color w:val="000000"/>
          <w:sz w:val="27"/>
          <w:szCs w:val="27"/>
        </w:rPr>
      </w:pPr>
      <w:r>
        <w:rPr>
          <w:rStyle w:val="font0"/>
          <w:rFonts w:ascii="Trebuchet MS" w:hAnsi="Trebuchet MS"/>
          <w:color w:val="000000"/>
          <w:sz w:val="27"/>
          <w:szCs w:val="27"/>
        </w:rPr>
        <w:t>В крышку промежуточного вала устанавливают сдвоенные сальники, используя приспособление.</w:t>
      </w:r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51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О компании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52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Наши </w:t>
        </w:r>
        <w:proofErr w:type="spellStart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услуги</w:t>
        </w:r>
      </w:hyperlink>
      <w:hyperlink r:id="rId53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Контакты</w:t>
        </w:r>
      </w:hyperlink>
      <w:hyperlink r:id="rId54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Напишите</w:t>
        </w:r>
        <w:proofErr w:type="spellEnd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 нам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55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Прайс-лист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56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Наши </w:t>
        </w:r>
        <w:proofErr w:type="spellStart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работы</w:t>
        </w:r>
      </w:hyperlink>
      <w:hyperlink r:id="rId57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Вопросы</w:t>
        </w:r>
        <w:proofErr w:type="spellEnd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 по </w:t>
        </w:r>
        <w:proofErr w:type="spellStart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ремонту</w:t>
        </w:r>
      </w:hyperlink>
      <w:hyperlink r:id="rId58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Партнеры</w:t>
        </w:r>
        <w:proofErr w:type="spellEnd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 сайта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59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Двигатель CUMMINS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hyperlink r:id="rId60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Ремонт </w:t>
        </w:r>
        <w:proofErr w:type="spellStart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рамы</w:t>
        </w:r>
      </w:hyperlink>
      <w:hyperlink r:id="rId61" w:history="1"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>Карта</w:t>
        </w:r>
        <w:proofErr w:type="spellEnd"/>
        <w:r>
          <w:rPr>
            <w:rStyle w:val="textitemmenu"/>
            <w:rFonts w:ascii="Trebuchet MS" w:hAnsi="Trebuchet MS"/>
            <w:color w:val="FFFFFF"/>
            <w:sz w:val="21"/>
            <w:szCs w:val="21"/>
          </w:rPr>
          <w:t xml:space="preserve"> сайта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2F2F2"/>
          <w:sz w:val="27"/>
          <w:szCs w:val="27"/>
        </w:rPr>
      </w:pPr>
      <w:r>
        <w:rPr>
          <w:rFonts w:ascii="Trebuchet MS" w:hAnsi="Trebuchet MS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378460" cy="394335"/>
            <wp:effectExtent l="0" t="0" r="2540" b="5715"/>
            <wp:docPr id="5" name="Рисунок 5" descr="https://www.remkam.ru/skin/btn_b0e00d2fd9.pn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remkam.ru/skin/btn_b0e00d2fd9.pn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E2" w:rsidRDefault="00B243E2" w:rsidP="00B243E2">
      <w:pPr>
        <w:shd w:val="clear" w:color="auto" w:fill="000000"/>
        <w:jc w:val="right"/>
        <w:rPr>
          <w:rFonts w:ascii="Trebuchet MS" w:hAnsi="Trebuchet MS"/>
          <w:caps/>
          <w:color w:val="FFFFFF"/>
          <w:sz w:val="18"/>
          <w:szCs w:val="18"/>
        </w:rPr>
      </w:pPr>
      <w:r>
        <w:rPr>
          <w:rFonts w:ascii="Trebuchet MS" w:hAnsi="Trebuchet MS"/>
          <w:caps/>
          <w:color w:val="FFFFFF"/>
          <w:sz w:val="18"/>
          <w:szCs w:val="18"/>
        </w:rPr>
        <w:t>2008-2017 © РЕМКАМ</w:t>
      </w:r>
    </w:p>
    <w:p w:rsidR="00B243E2" w:rsidRDefault="00B243E2" w:rsidP="00B243E2">
      <w:pPr>
        <w:shd w:val="clear" w:color="auto" w:fill="000000"/>
        <w:jc w:val="right"/>
        <w:rPr>
          <w:rFonts w:ascii="Trebuchet MS" w:hAnsi="Trebuchet MS"/>
          <w:color w:val="FFFFFF"/>
          <w:sz w:val="27"/>
          <w:szCs w:val="27"/>
        </w:rPr>
      </w:pPr>
      <w:r>
        <w:rPr>
          <w:rFonts w:ascii="Trebuchet MS" w:hAnsi="Trebuchet MS"/>
          <w:color w:val="FFFFFF"/>
          <w:sz w:val="27"/>
          <w:szCs w:val="27"/>
        </w:rPr>
        <w:t>8-927-03-88-666</w:t>
      </w:r>
    </w:p>
    <w:p w:rsidR="00B243E2" w:rsidRDefault="00B243E2" w:rsidP="00B243E2">
      <w:pPr>
        <w:shd w:val="clear" w:color="auto" w:fill="000000"/>
        <w:jc w:val="right"/>
        <w:rPr>
          <w:rFonts w:ascii="Trebuchet MS" w:hAnsi="Trebuchet MS"/>
          <w:caps/>
          <w:color w:val="FFFFFF"/>
          <w:sz w:val="36"/>
          <w:szCs w:val="36"/>
        </w:rPr>
      </w:pPr>
      <w:r>
        <w:rPr>
          <w:rFonts w:ascii="Trebuchet MS" w:hAnsi="Trebuchet MS"/>
          <w:caps/>
          <w:color w:val="FFFFFF"/>
          <w:sz w:val="36"/>
          <w:szCs w:val="36"/>
        </w:rPr>
        <w:t>НАБЕРЕЖНЫЕ ЧЕЛНЫ</w:t>
      </w:r>
    </w:p>
    <w:p w:rsidR="00B243E2" w:rsidRDefault="00B243E2" w:rsidP="00B243E2">
      <w:pPr>
        <w:shd w:val="clear" w:color="auto" w:fill="000000"/>
        <w:jc w:val="right"/>
        <w:rPr>
          <w:rFonts w:ascii="Trebuchet MS" w:hAnsi="Trebuchet MS"/>
          <w:color w:val="F2F2F2"/>
          <w:sz w:val="27"/>
          <w:szCs w:val="27"/>
        </w:rPr>
      </w:pPr>
      <w:hyperlink r:id="rId64" w:history="1">
        <w:r>
          <w:rPr>
            <w:rStyle w:val="a3"/>
            <w:rFonts w:ascii="Trebuchet MS" w:hAnsi="Trebuchet MS"/>
            <w:color w:val="FFFFFF"/>
            <w:sz w:val="18"/>
            <w:szCs w:val="18"/>
          </w:rPr>
          <w:t xml:space="preserve">ремонт автомобилей </w:t>
        </w:r>
        <w:proofErr w:type="spellStart"/>
        <w:r>
          <w:rPr>
            <w:rStyle w:val="a3"/>
            <w:rFonts w:ascii="Trebuchet MS" w:hAnsi="Trebuchet MS"/>
            <w:color w:val="FFFFFF"/>
            <w:sz w:val="18"/>
            <w:szCs w:val="18"/>
          </w:rPr>
          <w:t>камаз</w:t>
        </w:r>
      </w:hyperlink>
      <w:hyperlink r:id="rId65" w:history="1">
        <w:r>
          <w:rPr>
            <w:rStyle w:val="a3"/>
            <w:rFonts w:ascii="Trebuchet MS" w:hAnsi="Trebuchet MS"/>
            <w:color w:val="FFFFFF"/>
            <w:sz w:val="18"/>
            <w:szCs w:val="18"/>
          </w:rPr>
          <w:t>Условия</w:t>
        </w:r>
        <w:proofErr w:type="spellEnd"/>
        <w:r>
          <w:rPr>
            <w:rStyle w:val="a3"/>
            <w:rFonts w:ascii="Trebuchet MS" w:hAnsi="Trebuchet MS"/>
            <w:color w:val="FFFFFF"/>
            <w:sz w:val="18"/>
            <w:szCs w:val="18"/>
          </w:rPr>
          <w:t xml:space="preserve"> использования материалов </w:t>
        </w:r>
        <w:proofErr w:type="spellStart"/>
        <w:r>
          <w:rPr>
            <w:rStyle w:val="a3"/>
            <w:rFonts w:ascii="Trebuchet MS" w:hAnsi="Trebuchet MS"/>
            <w:color w:val="FFFFFF"/>
            <w:sz w:val="18"/>
            <w:szCs w:val="18"/>
          </w:rPr>
          <w:t>сайта</w:t>
        </w:r>
      </w:hyperlink>
      <w:hyperlink r:id="rId66" w:history="1">
        <w:r>
          <w:rPr>
            <w:rStyle w:val="a3"/>
            <w:rFonts w:ascii="Trebuchet MS" w:hAnsi="Trebuchet MS"/>
            <w:color w:val="FFFFFF"/>
            <w:sz w:val="18"/>
            <w:szCs w:val="18"/>
          </w:rPr>
          <w:t>Политика</w:t>
        </w:r>
        <w:proofErr w:type="spellEnd"/>
        <w:r>
          <w:rPr>
            <w:rStyle w:val="a3"/>
            <w:rFonts w:ascii="Trebuchet MS" w:hAnsi="Trebuchet MS"/>
            <w:color w:val="FFFFFF"/>
            <w:sz w:val="18"/>
            <w:szCs w:val="18"/>
          </w:rPr>
          <w:t xml:space="preserve"> конфиденциальности</w:t>
        </w:r>
      </w:hyperlink>
    </w:p>
    <w:p w:rsidR="00B243E2" w:rsidRDefault="00B243E2" w:rsidP="00B243E2">
      <w:pPr>
        <w:shd w:val="clear" w:color="auto" w:fill="000000"/>
        <w:rPr>
          <w:rFonts w:ascii="Trebuchet MS" w:hAnsi="Trebuchet MS"/>
          <w:color w:val="FFFFFF"/>
          <w:sz w:val="27"/>
          <w:szCs w:val="27"/>
        </w:rPr>
      </w:pPr>
      <w:r>
        <w:rPr>
          <w:rFonts w:ascii="Trebuchet MS" w:hAnsi="Trebuchet MS"/>
          <w:noProof/>
          <w:color w:val="0000FF"/>
          <w:sz w:val="27"/>
          <w:szCs w:val="27"/>
          <w:lang w:eastAsia="ru-RU"/>
        </w:rPr>
        <w:drawing>
          <wp:inline distT="0" distB="0" distL="0" distR="0">
            <wp:extent cx="835660" cy="299720"/>
            <wp:effectExtent l="0" t="0" r="2540" b="5080"/>
            <wp:docPr id="4" name="Рисунок 4" descr="https://counter.yadro.ru/hit?t52.6;rhttps%3A//yandex.ru/;s1366*768*24;uhttps%3A//www.remkam.ru/razdatzfsteyr-14/;0.49020905345415566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ounter.yadro.ru/hit?t52.6;rhttps%3A//yandex.ru/;s1366*768*24;uhttps%3A//www.remkam.ru/razdatzfsteyr-14/;0.49020905345415566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FFFFFF"/>
          <w:sz w:val="27"/>
          <w:szCs w:val="27"/>
        </w:rPr>
        <w:t>. </w:t>
      </w:r>
    </w:p>
    <w:p w:rsidR="00B243E2" w:rsidRDefault="00B243E2">
      <w:pPr>
        <w:rPr>
          <w:sz w:val="32"/>
          <w:szCs w:val="32"/>
        </w:rPr>
      </w:pPr>
    </w:p>
    <w:p w:rsidR="00B243E2" w:rsidRPr="00B243E2" w:rsidRDefault="00B243E2" w:rsidP="00B243E2">
      <w:pPr>
        <w:rPr>
          <w:sz w:val="32"/>
          <w:szCs w:val="32"/>
        </w:rPr>
      </w:pPr>
    </w:p>
    <w:p w:rsidR="00B243E2" w:rsidRDefault="00B243E2" w:rsidP="00B243E2">
      <w:pPr>
        <w:rPr>
          <w:sz w:val="32"/>
          <w:szCs w:val="32"/>
        </w:rPr>
      </w:pPr>
    </w:p>
    <w:p w:rsidR="00245B8D" w:rsidRPr="00BC4E5A" w:rsidRDefault="00B243E2" w:rsidP="00B243E2">
      <w:pPr>
        <w:rPr>
          <w:sz w:val="32"/>
          <w:szCs w:val="32"/>
          <w:lang w:val="en-US"/>
        </w:rPr>
      </w:pPr>
      <w:r>
        <w:rPr>
          <w:sz w:val="32"/>
          <w:szCs w:val="32"/>
        </w:rPr>
        <w:t>Контрольные вопросы: 1.Устройство и назначение межосевого дифференциала автомобиля КАМАЗ-</w:t>
      </w:r>
      <w:proofErr w:type="gramStart"/>
      <w:r>
        <w:rPr>
          <w:sz w:val="32"/>
          <w:szCs w:val="32"/>
        </w:rPr>
        <w:t>5320</w:t>
      </w:r>
      <w:r w:rsidRPr="00B243E2">
        <w:rPr>
          <w:sz w:val="32"/>
          <w:szCs w:val="32"/>
        </w:rPr>
        <w:t>?</w:t>
      </w:r>
      <w:r>
        <w:rPr>
          <w:sz w:val="32"/>
          <w:szCs w:val="32"/>
        </w:rPr>
        <w:t>2.Характерные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неисправности межосевого дифференциала</w:t>
      </w:r>
      <w:r w:rsidR="00BC4E5A">
        <w:rPr>
          <w:sz w:val="32"/>
          <w:szCs w:val="32"/>
        </w:rPr>
        <w:t xml:space="preserve"> автомобиля КАМАЗ-5320</w:t>
      </w:r>
      <w:r w:rsidR="00BC4E5A" w:rsidRPr="00BC4E5A">
        <w:rPr>
          <w:sz w:val="32"/>
          <w:szCs w:val="32"/>
        </w:rPr>
        <w:t xml:space="preserve">? </w:t>
      </w:r>
      <w:proofErr w:type="gramStart"/>
      <w:r w:rsidR="00BC4E5A">
        <w:rPr>
          <w:sz w:val="32"/>
          <w:szCs w:val="32"/>
          <w:lang w:val="en-US"/>
        </w:rPr>
        <w:t>3.Переодичность  ТО</w:t>
      </w:r>
      <w:proofErr w:type="gramEnd"/>
      <w:r w:rsidR="00BC4E5A">
        <w:rPr>
          <w:sz w:val="32"/>
          <w:szCs w:val="32"/>
        </w:rPr>
        <w:t xml:space="preserve"> и Ремонт межосевого дифференциала КАМАЗ-5320</w:t>
      </w:r>
      <w:r w:rsidR="00BC4E5A">
        <w:rPr>
          <w:sz w:val="32"/>
          <w:szCs w:val="32"/>
          <w:lang w:val="en-US"/>
        </w:rPr>
        <w:t>?</w:t>
      </w:r>
      <w:bookmarkStart w:id="0" w:name="_GoBack"/>
      <w:bookmarkEnd w:id="0"/>
    </w:p>
    <w:sectPr w:rsidR="00245B8D" w:rsidRPr="00BC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EB2" w:rsidRDefault="00760EB2" w:rsidP="000F6A03">
      <w:pPr>
        <w:spacing w:after="0" w:line="240" w:lineRule="auto"/>
      </w:pPr>
      <w:r>
        <w:separator/>
      </w:r>
    </w:p>
  </w:endnote>
  <w:endnote w:type="continuationSeparator" w:id="0">
    <w:p w:rsidR="00760EB2" w:rsidRDefault="00760EB2" w:rsidP="000F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EB2" w:rsidRDefault="00760EB2" w:rsidP="000F6A03">
      <w:pPr>
        <w:spacing w:after="0" w:line="240" w:lineRule="auto"/>
      </w:pPr>
      <w:r>
        <w:separator/>
      </w:r>
    </w:p>
  </w:footnote>
  <w:footnote w:type="continuationSeparator" w:id="0">
    <w:p w:rsidR="00760EB2" w:rsidRDefault="00760EB2" w:rsidP="000F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D1EB6"/>
    <w:multiLevelType w:val="multilevel"/>
    <w:tmpl w:val="C448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918"/>
    <w:rsid w:val="000F6A03"/>
    <w:rsid w:val="00245B8D"/>
    <w:rsid w:val="00630DB5"/>
    <w:rsid w:val="00760EB2"/>
    <w:rsid w:val="008C2918"/>
    <w:rsid w:val="0099276E"/>
    <w:rsid w:val="00AC665A"/>
    <w:rsid w:val="00B243E2"/>
    <w:rsid w:val="00BC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A85A6-EB19-4625-A7CE-5ED14A5C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0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30D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D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D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30DB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F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6A03"/>
  </w:style>
  <w:style w:type="paragraph" w:styleId="a6">
    <w:name w:val="footer"/>
    <w:basedOn w:val="a"/>
    <w:link w:val="a7"/>
    <w:uiPriority w:val="99"/>
    <w:unhideWhenUsed/>
    <w:rsid w:val="000F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6A03"/>
  </w:style>
  <w:style w:type="character" w:customStyle="1" w:styleId="font0">
    <w:name w:val="font0"/>
    <w:basedOn w:val="a0"/>
    <w:rsid w:val="00B243E2"/>
  </w:style>
  <w:style w:type="paragraph" w:styleId="a8">
    <w:name w:val="Normal (Web)"/>
    <w:basedOn w:val="a"/>
    <w:uiPriority w:val="99"/>
    <w:semiHidden/>
    <w:unhideWhenUsed/>
    <w:rsid w:val="00B2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itemmenu">
    <w:name w:val="textitemmenu"/>
    <w:basedOn w:val="a0"/>
    <w:rsid w:val="00B24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54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309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3878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72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49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85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6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2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7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3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50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08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38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11435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7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9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5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39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1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2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1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8062995">
              <w:marLeft w:val="8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37863">
                  <w:marLeft w:val="0"/>
                  <w:marRight w:val="15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0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84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34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8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198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madocs.ru/sborka-korobki-peredach-kamaz.html" TargetMode="External"/><Relationship Id="rId18" Type="http://schemas.openxmlformats.org/officeDocument/2006/relationships/hyperlink" Target="http://kamadocs.ru/razborka-i-sborka-mostov-kamaz.html" TargetMode="External"/><Relationship Id="rId26" Type="http://schemas.openxmlformats.org/officeDocument/2006/relationships/hyperlink" Target="http://kamadocs.ru/remont-elektrooborudovaniya-kamaz.html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://kamadocs.ru/ispitanie-i-proverka-mostov-kamaz.html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hyperlink" Target="https://www.remkam.ru/page5/" TargetMode="External"/><Relationship Id="rId63" Type="http://schemas.openxmlformats.org/officeDocument/2006/relationships/image" Target="media/image28.png"/><Relationship Id="rId68" Type="http://schemas.openxmlformats.org/officeDocument/2006/relationships/image" Target="media/image29.gi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kamadocs.ru/remont-razdatochnoy-korobki-kamaz.html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amadocs.ru/razborka-korobki-peredach-kamaz.html" TargetMode="External"/><Relationship Id="rId24" Type="http://schemas.openxmlformats.org/officeDocument/2006/relationships/hyperlink" Target="http://kamadocs.ru/remont-scepleniya-kamaz.html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hyperlink" Target="https://www.remkam.ru/page6/" TargetMode="External"/><Relationship Id="rId58" Type="http://schemas.openxmlformats.org/officeDocument/2006/relationships/hyperlink" Target="https://www.remkam.ru/page6526/" TargetMode="External"/><Relationship Id="rId66" Type="http://schemas.openxmlformats.org/officeDocument/2006/relationships/hyperlink" Target="https://www.remkam.ru/konfidencialnos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kamadocs.ru/ispitanie-korobki-peredach-kamaz.html" TargetMode="External"/><Relationship Id="rId23" Type="http://schemas.openxmlformats.org/officeDocument/2006/relationships/hyperlink" Target="http://kamadocs.ru/remont-toplivnoy-apparatury-kamaz.html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hyperlink" Target="https://www.remkam.ru/page6521/" TargetMode="External"/><Relationship Id="rId61" Type="http://schemas.openxmlformats.org/officeDocument/2006/relationships/hyperlink" Target="https://www.remkam.ru/map/" TargetMode="External"/><Relationship Id="rId10" Type="http://schemas.openxmlformats.org/officeDocument/2006/relationships/hyperlink" Target="http://kamadocs.ru/ispitanie-i-proverka-mostov-kamaz.html" TargetMode="External"/><Relationship Id="rId19" Type="http://schemas.openxmlformats.org/officeDocument/2006/relationships/hyperlink" Target="http://kamadocs.ru/remont-mostov-kamaz.html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hyperlink" Target="https://www.remkam.ru/uslugi/" TargetMode="External"/><Relationship Id="rId60" Type="http://schemas.openxmlformats.org/officeDocument/2006/relationships/hyperlink" Target="https://www.remkam.ru/page6527/" TargetMode="External"/><Relationship Id="rId65" Type="http://schemas.openxmlformats.org/officeDocument/2006/relationships/hyperlink" Target="https://www.remkam.ru/uslovi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kamadocs.ru/remont-delitelya-peredach-kamaz.html" TargetMode="External"/><Relationship Id="rId22" Type="http://schemas.openxmlformats.org/officeDocument/2006/relationships/hyperlink" Target="http://kamadocs.ru/remont-dvigatelya-kamaz.html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yperlink" Target="https://www.remkam.ru/work/" TargetMode="External"/><Relationship Id="rId64" Type="http://schemas.openxmlformats.org/officeDocument/2006/relationships/hyperlink" Target="http://www.remkam.ru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remkam.ru/abou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amadocs.ru/defektaciya-i-remont-kpp-kamaz.html" TargetMode="External"/><Relationship Id="rId17" Type="http://schemas.openxmlformats.org/officeDocument/2006/relationships/hyperlink" Target="http://kamadocs.ru/remont-kardanov-kamaz.html" TargetMode="External"/><Relationship Id="rId25" Type="http://schemas.openxmlformats.org/officeDocument/2006/relationships/hyperlink" Target="http://kamadocs.ru/remont-priborov-tormoznoy-sistemy-kamaz.html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hyperlink" Target="https://www.remkam.ru/cummins/" TargetMode="External"/><Relationship Id="rId67" Type="http://schemas.openxmlformats.org/officeDocument/2006/relationships/hyperlink" Target="http://www.liveinternet.ru/click" TargetMode="External"/><Relationship Id="rId20" Type="http://schemas.openxmlformats.org/officeDocument/2006/relationships/hyperlink" Target="http://kamadocs.ru/remont-mezhosevogo-differenciala-kamaz.html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www.remkam.ru/mail/" TargetMode="External"/><Relationship Id="rId62" Type="http://schemas.openxmlformats.org/officeDocument/2006/relationships/hyperlink" Target="http://vk.com/remkam_ru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2020-06-04T07:10:00Z</dcterms:created>
  <dcterms:modified xsi:type="dcterms:W3CDTF">2020-06-04T07:58:00Z</dcterms:modified>
</cp:coreProperties>
</file>