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CA" w:rsidRPr="002A7B95" w:rsidRDefault="008023CA" w:rsidP="008023CA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color w:val="135CAE"/>
          <w:sz w:val="24"/>
          <w:szCs w:val="24"/>
          <w:lang w:eastAsia="ru-RU"/>
        </w:rPr>
      </w:pPr>
      <w:r w:rsidRPr="00D22A62">
        <w:rPr>
          <w:rFonts w:ascii="Verdana" w:eastAsia="Times New Roman" w:hAnsi="Verdana" w:cs="Times New Roman"/>
          <w:color w:val="135CAE"/>
          <w:sz w:val="28"/>
          <w:szCs w:val="28"/>
          <w:lang w:eastAsia="ru-RU"/>
        </w:rPr>
        <w:br/>
      </w:r>
      <w:r w:rsidRPr="002A7B95">
        <w:rPr>
          <w:rFonts w:ascii="Times New Roman" w:eastAsia="Times New Roman" w:hAnsi="Times New Roman" w:cs="Times New Roman"/>
          <w:color w:val="135CAE"/>
          <w:sz w:val="24"/>
          <w:szCs w:val="24"/>
          <w:lang w:eastAsia="ru-RU"/>
        </w:rPr>
        <w:t>19.06.2020 гр. 19-2 Техническое обслуживание турбинного оборудования. Захаров Г.П.</w:t>
      </w:r>
    </w:p>
    <w:p w:rsidR="008023CA" w:rsidRPr="00D22A62" w:rsidRDefault="008023CA" w:rsidP="008023CA">
      <w:pPr>
        <w:shd w:val="clear" w:color="auto" w:fill="FFFFFF" w:themeFill="background1"/>
        <w:spacing w:before="7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B95">
        <w:rPr>
          <w:rFonts w:ascii="Times New Roman" w:eastAsia="Times New Roman" w:hAnsi="Times New Roman" w:cs="Times New Roman"/>
          <w:color w:val="135CAE"/>
          <w:sz w:val="24"/>
          <w:szCs w:val="24"/>
          <w:lang w:eastAsia="ru-RU"/>
        </w:rPr>
        <w:t>Практическая работа</w:t>
      </w:r>
    </w:p>
    <w:tbl>
      <w:tblPr>
        <w:tblW w:w="13740" w:type="dxa"/>
        <w:tblCellMar>
          <w:left w:w="0" w:type="dxa"/>
          <w:right w:w="0" w:type="dxa"/>
        </w:tblCellMar>
        <w:tblLook w:val="04A0"/>
      </w:tblPr>
      <w:tblGrid>
        <w:gridCol w:w="13740"/>
      </w:tblGrid>
      <w:tr w:rsidR="008023CA" w:rsidRPr="00D22A62" w:rsidTr="0092747B">
        <w:tc>
          <w:tcPr>
            <w:tcW w:w="0" w:type="auto"/>
            <w:hideMark/>
          </w:tcPr>
          <w:p w:rsidR="008023CA" w:rsidRPr="00D22A62" w:rsidRDefault="008023CA" w:rsidP="0092747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371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10"/>
            </w:tblGrid>
            <w:tr w:rsidR="008023CA" w:rsidRPr="00D22A62" w:rsidTr="0092747B">
              <w:trPr>
                <w:tblCellSpacing w:w="15" w:type="dxa"/>
              </w:trPr>
              <w:tc>
                <w:tcPr>
                  <w:tcW w:w="5000" w:type="pct"/>
                  <w:vAlign w:val="bottom"/>
                  <w:hideMark/>
                </w:tcPr>
                <w:p w:rsidR="008023CA" w:rsidRPr="00D22A62" w:rsidRDefault="008023CA" w:rsidP="0092747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2A7B95">
                      <w:rPr>
                        <w:rFonts w:ascii="Times New Roman" w:eastAsia="Times New Roman" w:hAnsi="Times New Roman" w:cs="Times New Roman"/>
                        <w:color w:val="135CAE"/>
                        <w:sz w:val="24"/>
                        <w:szCs w:val="24"/>
                        <w:lang w:eastAsia="ru-RU"/>
                      </w:rPr>
                      <w:t>Расчет лопаток в турбине</w:t>
                    </w:r>
                  </w:hyperlink>
                </w:p>
              </w:tc>
            </w:tr>
          </w:tbl>
          <w:p w:rsidR="008023CA" w:rsidRPr="00D22A62" w:rsidRDefault="008023CA" w:rsidP="0092747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371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10"/>
            </w:tblGrid>
            <w:tr w:rsidR="008023CA" w:rsidRPr="00D22A62" w:rsidTr="0092747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 время работы на рабочие лопатки действуют усилия: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  изгибающие от динамического давления пара при течении его через лопаточные каналы;</w:t>
                  </w:r>
                  <w:proofErr w:type="gramEnd"/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 изгибающие от разности давлений по обе стороны лопаток (реактивных и активных с реакцией лопаток);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   растягивающие от центробежных сил масс рабочих частей лопаток, бандажной ленты и связной проволоки.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Расчет рабочих лопаток на изгиб. Изгибающие усилия, дейст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вующие на одну лопатку, составляют: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окружном направлении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B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848600" cy="2085975"/>
                        <wp:effectExtent l="0" t="0" r="0" b="0"/>
                        <wp:docPr id="4" name="Рисунок 4" descr="http://vdvizhke.ru/images/stories/Glavnye-sudovi-dvigateli/chast-2/150-199/15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vdvizhke.ru/images/stories/Glavnye-sudovi-dvigateli/chast-2/150-199/15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0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где 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сек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—расход пара через данную ступень, 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/сек; с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1и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2и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1a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2a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окружные и аксиальные составляющие скоростей пара, м/сек; </w:t>
                  </w:r>
                  <w:proofErr w:type="spellStart"/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z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полное число лопаток венца; ? — степень впуска.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наличии реакции на рабочих лопатках появляется допол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нительная осевая сила от статической разности давлений пара по обе стороны лопаток, которая определяется по выражению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B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62625" cy="476250"/>
                        <wp:effectExtent l="0" t="0" r="9525" b="0"/>
                        <wp:docPr id="5" name="Рисунок 5" descr="http://vdvizhke.ru/images/stories/Glavnye-sudovi-dvigateli/chast-2/150-199/15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vdvizhke.ru/images/stories/Glavnye-sudovi-dvigateli/chast-2/150-199/15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 </w:t>
                  </w:r>
                  <w:proofErr w:type="spellStart"/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p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’, </w:t>
                  </w:r>
                  <w:proofErr w:type="spellStart"/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— давление пара до и после лопатки; 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л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рабочая вы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сота лопатки, м; 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л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шаг лопаток, м.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Результирующая осевая сила для активных лопаток без реак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ции </w:t>
                  </w:r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а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 </w:t>
                  </w:r>
                  <w:proofErr w:type="gramStart"/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а</w:t>
                  </w:r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', а для реактивных и активных с реакцией лопаток Ра = Ра ' + Ра". Равнодействующая изгибающих сил равна их гео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метрической сумме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B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800725" cy="628650"/>
                        <wp:effectExtent l="0" t="0" r="0" b="0"/>
                        <wp:docPr id="6" name="Рисунок 6" descr="http://vdvizhke.ru/images/stories/Glavnye-sudovi-dvigateli/chast-2/150-199/16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vdvizhke.ru/images/stories/Glavnye-sudovi-dvigateli/chast-2/150-199/16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07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B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3352800" cy="8620125"/>
                        <wp:effectExtent l="0" t="0" r="0" b="0"/>
                        <wp:docPr id="7" name="Рисунок 7" descr="К расчету на изги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К расчету на изги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0" cy="862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ind w:firstLine="36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определения изгибающих напряжений, возникающих в ло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патке под действием силы 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рассматриваем лопатку как балку, заделанную одним концом (ножкой) и свободную на другом, на которую действует равномерно распределенная нагрузка. За глав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ную ось инерции, соответствующую наименьшему моменту сопро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тивления, принимают 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(рис. 97), проходящую через центр 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тя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жести сечения и параллельную прямой АВ, проведенной через кромки профиля лопатки. Наибольшее напряжение в сечении ло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патки у хвоста на уровне промежуточного тела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ind w:firstLine="3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B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438775" cy="628650"/>
                        <wp:effectExtent l="0" t="0" r="9525" b="0"/>
                        <wp:docPr id="8" name="Рисунок 8" descr="http://vdvizhke.ru/images/stories/Glavnye-sudovi-dvigateli/chast-2/150-199/16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vdvizhke.ru/images/stories/Glavnye-sudovi-dvigateli/chast-2/150-199/16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387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 </w:t>
                  </w:r>
                  <w:proofErr w:type="spellStart"/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W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x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—момент сопротивления сечения лопатки относительно оси 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равный </w:t>
                  </w:r>
                  <w:proofErr w:type="spellStart"/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W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x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J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0x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/ </w:t>
                  </w:r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y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0x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(табл. 2).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Здесь </w:t>
                  </w:r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J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0х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экваториальный момент инерции профиля относи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тельно оси 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см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</w:t>
                  </w:r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у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0х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расстояние наиболее удаленных воло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кон сечения от нейтральной линии, см.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Наибольшие допускаемые величины напряжений принимают с учетом обес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печения достаточной прочности лопаток при возникновении резонансных колеба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ний в пределах не свыше 38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— для активных 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одновенечных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ступеней с полным впуском пара и не свыше 19 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для ступеней с парциальным впуском пара. Для реактивных лопаток допустимые напряжения от парового из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гиба назначаются в пределах 80— 110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Расчет рабочих лопаток на растяже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ние. Растягивающее напряжение, возни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кающее у основания рабочей части ло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патки (наиболее опасное сечение) под действием центробежных сил, опреде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ляется из выражения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B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?</w:t>
                  </w:r>
                  <w:proofErr w:type="spellStart"/>
                  <w:r w:rsidRPr="002A7B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p</w:t>
                  </w:r>
                  <w:proofErr w:type="spellEnd"/>
                  <w:r w:rsidRPr="002A7B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=</w:t>
                  </w:r>
                  <w:proofErr w:type="gramStart"/>
                  <w:r w:rsidRPr="002A7B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  <w:r w:rsidRPr="002A7B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2A7B9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C</w:t>
                  </w:r>
                  <w:r w:rsidRPr="002A7B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/ </w:t>
                  </w:r>
                  <w:r w:rsidRPr="002A7B9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F,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— сумма центробежных сил масс рабочей лопатки, бандажной ленты и связной проволоки, 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 </w:t>
                  </w:r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F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площадь се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чения лопатки, м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Пренебрегая влиянием бандажной ленты и связной проволоки, можно оп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ределить центробежную силу массы ра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бочей лопатки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B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38350" cy="523875"/>
                        <wp:effectExtent l="0" t="0" r="0" b="0"/>
                        <wp:docPr id="9" name="Рисунок 9" descr="http://vdvizhke.ru/images/stories/Glavnye-sudovi-dvigateli/chast-2/150-199/16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vdvizhke.ru/images/stories/Glavnye-sudovi-dvigateli/chast-2/150-199/16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 </w:t>
                  </w:r>
                  <w:proofErr w:type="spellStart"/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G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л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 </w:t>
                  </w:r>
                  <w:proofErr w:type="spellStart"/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Fl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л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 — масса рабочей лопатки, 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 — плотность материала лопатки, 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средний диаметр лопаток, 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— угловая скорость, рад/сек.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 как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2?</w:t>
                  </w:r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n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 окружная скорость </w:t>
                  </w:r>
                  <w:proofErr w:type="spellStart"/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u</w:t>
                  </w:r>
                  <w:proofErr w:type="spellEnd"/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=?</w:t>
                  </w:r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dn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то ? = 2</w:t>
                  </w:r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u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Под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ставив эти значения в выражение 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р</w:t>
                  </w:r>
                  <w:proofErr w:type="spellEnd"/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введя конструктивную ха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рактеристику </w:t>
                  </w:r>
                  <w:proofErr w:type="spellStart"/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л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 ?, получим выражение для определения напря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жения у основания лопатки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B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438400" cy="609600"/>
                        <wp:effectExtent l="0" t="0" r="0" b="0"/>
                        <wp:docPr id="10" name="Рисунок 10" descr="http://vdvizhke.ru/images/stories/Glavnye-sudovi-dvigateli/chast-2/150-199/16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vdvizhke.ru/images/stories/Glavnye-sudovi-dvigateli/chast-2/150-199/16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стальных лопаток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7,85?10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A7B9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кг/м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тогда</w:t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B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514975" cy="723900"/>
                        <wp:effectExtent l="0" t="0" r="0" b="0"/>
                        <wp:docPr id="11" name="Рисунок 11" descr="http://vdvizhke.ru/images/stories/Glavnye-sudovi-dvigateli/chast-2/150-199/16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vdvizhke.ru/images/stories/Glavnye-sudovi-dvigateli/chast-2/150-199/16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49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23CA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ind w:firstLine="36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Допускаемые напряжения растяжения принимают для лопаток из никелевой и хромоникелевой стали равными 100—120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а для нержавеющих сталей 150—160 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Суммарные напряже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от изгиба и растяжения допускаются 180—220</w:t>
                  </w:r>
                  <w:proofErr w:type="gram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D22A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22A62" w:rsidRPr="00D22A62" w:rsidRDefault="008023CA" w:rsidP="0092747B">
                  <w:pPr>
                    <w:shd w:val="clear" w:color="auto" w:fill="FFFFFF" w:themeFill="background1"/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Пример расчета рабочей лопатки на прочность. В качестве при</w:t>
                  </w:r>
                  <w:r w:rsidRPr="00D22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 xml:space="preserve">мера приведем расчет на прочность лопатки последней ступени ТВД рассмотренного расчета группы активных ступеней. Расчет удобно выполнить в форме табл. </w:t>
                  </w:r>
                </w:p>
              </w:tc>
            </w:tr>
          </w:tbl>
          <w:p w:rsidR="008023CA" w:rsidRPr="00D22A62" w:rsidRDefault="008023CA" w:rsidP="0092747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Для сокращения утечек пара в местах выхода вала из корпуса турбины устанавливаются концевые лабиринтные уплотнения.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 уплотнениям предъявляется целый ряд требований. Но главным из них является обеспечение минимальной утечки пара</w:t>
      </w:r>
      <w:proofErr w:type="gramStart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proofErr w:type="gramEnd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</w:t>
      </w:r>
      <w:proofErr w:type="gramEnd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ля этого зазоры в уплотнениях должны быть </w:t>
      </w: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минимально допустимыми из соображений невозможности задеваний. Утечки пара также определяются конструкцией уплотнений и числом гребешков. Наиболее распространенной конструкцией уплотнений паровых турбин является конструкция ступенчатого типа с выточками на валу.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Концевые уплотнения распределяются на ряд отсеков камерами, из которых предусматривается отвод части пара в промежуточные ступени турбины или в подогреватели регенеративной системы. В крайних камерах уплотнений поддерживается с помощью эжектора разрежение, за счёт чего исключается попадание пара в помещение машинного зала. В камеры соседние с крайними, подводиться охлаждающий пар из деаэратора от общего коллектора, в котором поддерживается небольшое избыточное давление в 10-20 кПа.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Начальное состояние пара перед первым отсеком переднего уплотнения будет соответствовать состоянию пара за соплами регулирующей ступени, а перед первым отсеком заднего уплотнения – состоянию пара за последней ступенью.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Процесс в уплотнениях может с достаточной точностью рассматриваться как процесс </w:t>
      </w:r>
      <w:proofErr w:type="spellStart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дросселирования</w:t>
      </w:r>
      <w:proofErr w:type="spellEnd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 сохранением постоянной энтальпии. Поэтому удельный </w:t>
      </w:r>
      <w:proofErr w:type="gramStart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объем</w:t>
      </w:r>
      <w:proofErr w:type="gramEnd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пара в камерах определяется по формуле: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v</w:t>
      </w:r>
      <w:proofErr w:type="spellEnd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= 2,2(</w:t>
      </w:r>
      <w:proofErr w:type="spellStart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h</w:t>
      </w:r>
      <w:proofErr w:type="spellEnd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– 1907)10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perscript"/>
          <w:lang w:eastAsia="ru-RU"/>
        </w:rPr>
        <w:t>-4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/(</w:t>
      </w:r>
      <w:proofErr w:type="spellStart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p</w:t>
      </w:r>
      <w:proofErr w:type="spellEnd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– 0,079), </w:t>
      </w: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(6.1)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заданном в камере давлении и постоянной энтальпии перед первым отсеком соответствующих уплотнений.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Расход пара в отсек уплотнений может быть определён по известной формуле: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G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  <w:lang w:eastAsia="ru-RU"/>
        </w:rPr>
        <w:t>у</w:t>
      </w:r>
      <w:proofErr w:type="spellEnd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 = </w:t>
      </w:r>
      <w:proofErr w:type="spellStart"/>
      <w:proofErr w:type="gramStart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m</w:t>
      </w:r>
      <w:proofErr w:type="gramEnd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  <w:lang w:eastAsia="ru-RU"/>
        </w:rPr>
        <w:t>у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F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  <w:lang w:eastAsia="ru-RU"/>
        </w:rPr>
        <w:t>у</w:t>
      </w:r>
      <w:proofErr w:type="spellEnd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(10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perscript"/>
          <w:lang w:eastAsia="ru-RU"/>
        </w:rPr>
        <w:t>6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р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  <w:lang w:eastAsia="ru-RU"/>
        </w:rPr>
        <w:t>0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)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perscript"/>
          <w:lang w:eastAsia="ru-RU"/>
        </w:rPr>
        <w:t>1/2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[(1- e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perscript"/>
          <w:lang w:eastAsia="ru-RU"/>
        </w:rPr>
        <w:t>2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)/</w:t>
      </w:r>
      <w:proofErr w:type="spellStart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z</w:t>
      </w:r>
      <w:proofErr w:type="spellEnd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]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perscript"/>
          <w:lang w:eastAsia="ru-RU"/>
        </w:rPr>
        <w:t>1/2</w:t>
      </w: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(6.2)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где – эмпирический коэффициент расхода, зависящий от формы гребешков и относительных размеров гребешка и радиального зазора между гребешками и валом; - площадь радиального зазор</w:t>
      </w:r>
      <w:proofErr w:type="gramStart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а(</w:t>
      </w:r>
      <w:proofErr w:type="gramEnd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- диаметр вала в уплотнении, - радиальный зазор принимаемый 0,5-0,8 мм); - давление и удельный объём пара за и перед отсеком; - отношение давлений пара за и перед отсеком - число гребешков.</w:t>
      </w:r>
    </w:p>
    <w:p w:rsidR="008023CA" w:rsidRPr="00D22A62" w:rsidRDefault="008023CA" w:rsidP="00802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8023CA" w:rsidRPr="00D22A62" w:rsidRDefault="008023CA" w:rsidP="00802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заданных утечках пара в уплотнения из указанной выше формулы можно определить число гребешков. Для первых отсеков концевых уплотнений и промежуточных уплотнений рекомендуется принимать утечки 0,5-1% от расхода свежего пара</w:t>
      </w:r>
      <w:proofErr w:type="gramStart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proofErr w:type="gramEnd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</w:t>
      </w:r>
      <w:proofErr w:type="gramEnd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ля последующих отсеков расход принимается равным половине расхода предыдущих отсеков.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A7B95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Часть II. Расчёты на прочность деталей турбины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тепловом расчёте проточной части паровой турбины некоторые величины, такие как ширина рабочей решётки, толщина диска и др., предварительно принимаются с последующей проверкой возникающих при их работе напряжений и сравнением их с допускаемыми напряжениями для выбранного материала. В [1] приводиться упрощённая методика расчёта на прочность основных деталей паровых турбин.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A7B95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Расчёт критической частоты вращения вала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При проектировании паровой турбины необходимо определить критическую частоту вращения вала и сравнить её с рабочей частотой вращения. Работа турбины на </w:t>
      </w: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критической частоте вращения или близких к ней частотах недопустима, так как при этом наблюдается резкое усиление вибрации турбины, возможны задевания деталей ротора о статорные элементы, выход из строя подшипников, уплотнений и даже разрушение вала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процессе проектирования целесообразно производить оценку критической частоты вращения с помощью приближённых методов. Один из таких методов предложен инженером В.В. Звягинцевым.</w:t>
      </w:r>
    </w:p>
    <w:p w:rsidR="008023CA" w:rsidRPr="00D22A62" w:rsidRDefault="008023CA" w:rsidP="00802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8023CA" w:rsidRPr="00D22A62" w:rsidRDefault="008023CA" w:rsidP="00802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Для многоступенчатого ротора с дисками на двух опорах им рекомендована следующая формула: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proofErr w:type="gramStart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n</w:t>
      </w:r>
      <w:proofErr w:type="gramEnd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  <w:lang w:eastAsia="ru-RU"/>
        </w:rPr>
        <w:t>кр</w:t>
      </w:r>
      <w:proofErr w:type="spellEnd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= 23,5(</w:t>
      </w:r>
      <w:proofErr w:type="spellStart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d</w:t>
      </w:r>
      <w:proofErr w:type="spellEnd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/</w:t>
      </w:r>
      <w:proofErr w:type="spellStart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l</w:t>
      </w:r>
      <w:proofErr w:type="spellEnd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)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perscript"/>
          <w:lang w:eastAsia="ru-RU"/>
        </w:rPr>
        <w:t>2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/(G/</w:t>
      </w:r>
      <w:proofErr w:type="spellStart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l</w:t>
      </w:r>
      <w:proofErr w:type="spellEnd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)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perscript"/>
          <w:lang w:eastAsia="ru-RU"/>
        </w:rPr>
        <w:t>1/2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= </w:t>
      </w: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7475 об/мин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</w:t>
      </w: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(9.1)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где </w:t>
      </w:r>
      <w:proofErr w:type="spellStart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d</w:t>
      </w:r>
      <w:proofErr w:type="spellEnd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 – максимальный диаметр вала, </w:t>
      </w:r>
      <w:proofErr w:type="gramStart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мм</w:t>
      </w:r>
      <w:proofErr w:type="gramEnd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; </w:t>
      </w:r>
      <w:proofErr w:type="spellStart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l</w:t>
      </w:r>
      <w:proofErr w:type="spellEnd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– </w:t>
      </w: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расстояние между опорами, м; G – сила тяжести ротора, Н (в табл.9.1 [1] приведены для сравнения массы роторов ЦВД отечественных турбин, данные приняты как для турбины К-200-130). Вторая критическая частота вращения приблизительно в 2,8 раза больше первой критической частоты.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Обычно требуют, чтобы: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1,4n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  <w:lang w:eastAsia="ru-RU"/>
        </w:rPr>
        <w:t>кр1 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&lt; </w:t>
      </w:r>
      <w:proofErr w:type="spellStart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n</w:t>
      </w:r>
      <w:proofErr w:type="spellEnd"/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&lt; 0,7n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vertAlign w:val="subscript"/>
          <w:lang w:eastAsia="ru-RU"/>
        </w:rPr>
        <w:t>кр2</w:t>
      </w:r>
      <w:r w:rsidRPr="00D22A62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</w:t>
      </w: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(9.2)</w:t>
      </w:r>
    </w:p>
    <w:p w:rsidR="008023CA" w:rsidRPr="00D22A62" w:rsidRDefault="008023CA" w:rsidP="008023C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Данное требование выполняется, т. к. рабочая частота вращения намного ниже </w:t>
      </w:r>
      <w:proofErr w:type="gramStart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критической</w:t>
      </w:r>
      <w:proofErr w:type="gramEnd"/>
      <w:r w:rsidRPr="00D22A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8023CA" w:rsidRPr="002A7B95" w:rsidRDefault="008023CA" w:rsidP="008023CA">
      <w:pPr>
        <w:rPr>
          <w:rFonts w:ascii="Times New Roman" w:hAnsi="Times New Roman" w:cs="Times New Roman"/>
          <w:sz w:val="24"/>
          <w:szCs w:val="24"/>
        </w:rPr>
      </w:pPr>
      <w:r w:rsidRPr="002A7B95">
        <w:rPr>
          <w:rFonts w:ascii="Times New Roman" w:hAnsi="Times New Roman" w:cs="Times New Roman"/>
          <w:sz w:val="24"/>
          <w:szCs w:val="24"/>
        </w:rPr>
        <w:t>Задание:</w:t>
      </w:r>
    </w:p>
    <w:p w:rsidR="008023CA" w:rsidRDefault="008023CA" w:rsidP="008023CA">
      <w:r w:rsidRPr="002A7B95">
        <w:rPr>
          <w:rFonts w:ascii="Times New Roman" w:hAnsi="Times New Roman" w:cs="Times New Roman"/>
          <w:sz w:val="24"/>
          <w:szCs w:val="24"/>
        </w:rPr>
        <w:t>1.Определить критическую част</w:t>
      </w:r>
      <w:r>
        <w:t>оту вращения ротора турбины К210-130.</w:t>
      </w:r>
    </w:p>
    <w:p w:rsidR="005426D3" w:rsidRDefault="005426D3"/>
    <w:sectPr w:rsidR="005426D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3CA"/>
    <w:rsid w:val="0002437B"/>
    <w:rsid w:val="00026F6F"/>
    <w:rsid w:val="0003490B"/>
    <w:rsid w:val="00043E77"/>
    <w:rsid w:val="000634D2"/>
    <w:rsid w:val="000636AE"/>
    <w:rsid w:val="00082FAA"/>
    <w:rsid w:val="0009086D"/>
    <w:rsid w:val="000D33C0"/>
    <w:rsid w:val="000D3B40"/>
    <w:rsid w:val="000E13A7"/>
    <w:rsid w:val="000E4E04"/>
    <w:rsid w:val="001419C3"/>
    <w:rsid w:val="00175068"/>
    <w:rsid w:val="001D5163"/>
    <w:rsid w:val="001F4D1E"/>
    <w:rsid w:val="002012A9"/>
    <w:rsid w:val="002158AE"/>
    <w:rsid w:val="00234DCE"/>
    <w:rsid w:val="002428A9"/>
    <w:rsid w:val="0027754F"/>
    <w:rsid w:val="002802BD"/>
    <w:rsid w:val="00286235"/>
    <w:rsid w:val="002A4AA1"/>
    <w:rsid w:val="002C353C"/>
    <w:rsid w:val="002C4EA9"/>
    <w:rsid w:val="002D2842"/>
    <w:rsid w:val="00313031"/>
    <w:rsid w:val="003250A7"/>
    <w:rsid w:val="00361389"/>
    <w:rsid w:val="00371310"/>
    <w:rsid w:val="00395271"/>
    <w:rsid w:val="003B5104"/>
    <w:rsid w:val="003C256F"/>
    <w:rsid w:val="00414F7C"/>
    <w:rsid w:val="0043709B"/>
    <w:rsid w:val="004459EE"/>
    <w:rsid w:val="00460551"/>
    <w:rsid w:val="00532CFE"/>
    <w:rsid w:val="005349A0"/>
    <w:rsid w:val="005426D3"/>
    <w:rsid w:val="00571249"/>
    <w:rsid w:val="00582675"/>
    <w:rsid w:val="005A2643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6F5CA7"/>
    <w:rsid w:val="007046FF"/>
    <w:rsid w:val="007364A0"/>
    <w:rsid w:val="007426F2"/>
    <w:rsid w:val="00757E2E"/>
    <w:rsid w:val="00760EA0"/>
    <w:rsid w:val="00781F07"/>
    <w:rsid w:val="007838F2"/>
    <w:rsid w:val="00783D5C"/>
    <w:rsid w:val="00797E83"/>
    <w:rsid w:val="007D3CB1"/>
    <w:rsid w:val="008023CA"/>
    <w:rsid w:val="00805937"/>
    <w:rsid w:val="00833A1E"/>
    <w:rsid w:val="008734B1"/>
    <w:rsid w:val="008771E2"/>
    <w:rsid w:val="00877810"/>
    <w:rsid w:val="00884B94"/>
    <w:rsid w:val="0089240F"/>
    <w:rsid w:val="008A3932"/>
    <w:rsid w:val="008C6B34"/>
    <w:rsid w:val="008F44C6"/>
    <w:rsid w:val="00911DE2"/>
    <w:rsid w:val="00921E57"/>
    <w:rsid w:val="00927A60"/>
    <w:rsid w:val="009946E0"/>
    <w:rsid w:val="009B379F"/>
    <w:rsid w:val="009F65A0"/>
    <w:rsid w:val="00A41452"/>
    <w:rsid w:val="00A73767"/>
    <w:rsid w:val="00A82A5D"/>
    <w:rsid w:val="00AA3E67"/>
    <w:rsid w:val="00AA44B0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04868"/>
    <w:rsid w:val="00C13C36"/>
    <w:rsid w:val="00C94E0D"/>
    <w:rsid w:val="00CA7D48"/>
    <w:rsid w:val="00CC4EC4"/>
    <w:rsid w:val="00CD0EA6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A196C"/>
    <w:rsid w:val="00EB507A"/>
    <w:rsid w:val="00EC6AD8"/>
    <w:rsid w:val="00F263C2"/>
    <w:rsid w:val="00F27783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hyperlink" Target="http://vdvizhke.ru/sudovye-parovye-turbiny/raschety-detalej-turbiny-na-prochnost/raschet-lopatok-v-turbine.html" TargetMode="Externa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2020-06-19T00:50:00Z</dcterms:created>
  <dcterms:modified xsi:type="dcterms:W3CDTF">2020-06-19T00:50:00Z</dcterms:modified>
</cp:coreProperties>
</file>