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7C" w:rsidRDefault="00DA2E58">
      <w:pPr>
        <w:rPr>
          <w:sz w:val="28"/>
          <w:szCs w:val="28"/>
        </w:rPr>
      </w:pPr>
      <w:r>
        <w:rPr>
          <w:sz w:val="28"/>
          <w:szCs w:val="28"/>
        </w:rPr>
        <w:t xml:space="preserve">Тема№45. Проверка деталей и узлов электрооборудования на контрольных </w:t>
      </w:r>
      <w:r w:rsidR="00EF0C99">
        <w:rPr>
          <w:sz w:val="28"/>
          <w:szCs w:val="28"/>
        </w:rPr>
        <w:t>приспособлениях.</w:t>
      </w:r>
    </w:p>
    <w:p w:rsidR="00EF0C99" w:rsidRDefault="00EF0C99">
      <w:pPr>
        <w:rPr>
          <w:sz w:val="28"/>
          <w:szCs w:val="28"/>
        </w:rPr>
      </w:pPr>
      <w:r>
        <w:rPr>
          <w:sz w:val="28"/>
          <w:szCs w:val="28"/>
        </w:rPr>
        <w:t>Группа АМ18. 26 06 2020г.</w:t>
      </w:r>
    </w:p>
    <w:p w:rsidR="00095556" w:rsidRPr="00095556" w:rsidRDefault="00095556" w:rsidP="00095556">
      <w:pPr>
        <w:shd w:val="clear" w:color="auto" w:fill="FFFFFF"/>
        <w:spacing w:before="450" w:after="450" w:line="420" w:lineRule="atLeast"/>
        <w:textAlignment w:val="baseline"/>
        <w:outlineLvl w:val="1"/>
        <w:rPr>
          <w:rFonts w:ascii="Arial" w:eastAsia="Times New Roman" w:hAnsi="Arial" w:cs="Arial"/>
          <w:color w:val="4B4B4B"/>
          <w:sz w:val="36"/>
          <w:szCs w:val="36"/>
          <w:lang w:eastAsia="ru-RU"/>
        </w:rPr>
      </w:pPr>
      <w:r w:rsidRPr="00095556">
        <w:rPr>
          <w:rFonts w:ascii="Arial" w:eastAsia="Times New Roman" w:hAnsi="Arial" w:cs="Arial"/>
          <w:color w:val="4B4B4B"/>
          <w:sz w:val="36"/>
          <w:szCs w:val="36"/>
          <w:lang w:eastAsia="ru-RU"/>
        </w:rPr>
        <w:t>Приборы для проверки электрооборудования автомобилей</w:t>
      </w:r>
    </w:p>
    <w:p w:rsidR="00095556" w:rsidRPr="00095556" w:rsidRDefault="00095556" w:rsidP="0009555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Система электрооборудования автомобиля и схемы электрических соединений обеспечивают работу автомобиля, с помощью электрики проводится пуск мотора, зажигаются фары, обеспечивается комфорт в салоне машины.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b/>
          <w:bCs/>
          <w:i/>
          <w:iCs/>
          <w:color w:val="4B4B4B"/>
          <w:sz w:val="24"/>
          <w:szCs w:val="24"/>
          <w:bdr w:val="none" w:sz="0" w:space="0" w:color="auto" w:frame="1"/>
          <w:lang w:eastAsia="ru-RU"/>
        </w:rPr>
        <w:t>Схема электрооборудования автомобиля в стандартном варианте состоит из следующих элементов:</w:t>
      </w:r>
    </w:p>
    <w:p w:rsidR="00095556" w:rsidRPr="00095556" w:rsidRDefault="00095556" w:rsidP="000955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батарея питания, пуск двигателя без нее невозможен;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зажигание, поворотом ключа замыкаются нужные контакты;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стартерное устройство для запуска двигателя;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генератор для выработки электричества после пуска двигателя авто, от него запитаны все потребители электрической энергии в машине;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схема освещения: фары, салон, подкапотное и багажное пространство;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электрическая проводка.</w:t>
      </w:r>
    </w:p>
    <w:p w:rsidR="00095556" w:rsidRPr="00095556" w:rsidRDefault="00095556" w:rsidP="00095556">
      <w:pPr>
        <w:shd w:val="clear" w:color="auto" w:fill="FFFFFF"/>
        <w:spacing w:after="312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Кроме указанной схемы в работе электрики связаны много датчиков и приборов, коммутационные блоки, моторчики, другое электрическое оборудование.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b/>
          <w:bCs/>
          <w:i/>
          <w:iCs/>
          <w:color w:val="4B4B4B"/>
          <w:sz w:val="24"/>
          <w:szCs w:val="24"/>
          <w:bdr w:val="none" w:sz="0" w:space="0" w:color="auto" w:frame="1"/>
          <w:lang w:eastAsia="ru-RU"/>
        </w:rPr>
        <w:t>Все электрические приборы можно проверить специальным инструментом в процессе диагностики авто, а именно:</w:t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индикаторы для проверки исправности: зажигания, свеч;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автомобильный тестер;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прибор «</w:t>
      </w:r>
      <w:proofErr w:type="spellStart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автотестер</w:t>
      </w:r>
      <w:proofErr w:type="spellEnd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АТ»;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комбинированный вариант прибора «</w:t>
      </w:r>
      <w:proofErr w:type="spellStart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Автотестер</w:t>
      </w:r>
      <w:proofErr w:type="spellEnd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АТ 1М»;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прибор «КПА 1»;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lastRenderedPageBreak/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приборы: «ПА 1», угловой измеритель ЗСК, «ТОР 01», прибор «ШП 6»;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проверка генератора и стартера приборами: Э236, ППЯ модель 533;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автомобильный </w:t>
      </w:r>
      <w:proofErr w:type="spellStart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мультиметр</w:t>
      </w:r>
      <w:proofErr w:type="spellEnd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-тахометр;</w:t>
      </w:r>
    </w:p>
    <w:p w:rsidR="00095556" w:rsidRPr="00095556" w:rsidRDefault="00095556" w:rsidP="000955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095556" w:rsidRPr="00095556" w:rsidRDefault="00095556" w:rsidP="0009555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контроль работы автомобильной </w:t>
      </w:r>
      <w:proofErr w:type="spellStart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электросхемы</w:t>
      </w:r>
      <w:proofErr w:type="spellEnd"/>
      <w:r w:rsidRPr="00095556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: индикатор ЗСК и индикатор качества топливной смеси «ИКС 1».</w:t>
      </w:r>
    </w:p>
    <w:p w:rsidR="00E900A4" w:rsidRDefault="00E900A4" w:rsidP="00E900A4"/>
    <w:p w:rsidR="00E900A4" w:rsidRDefault="00153A3F" w:rsidP="00E900A4">
      <w:pPr>
        <w:numPr>
          <w:ilvl w:val="0"/>
          <w:numId w:val="3"/>
        </w:numP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5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Acura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6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Alfa</w:t>
        </w:r>
        <w:proofErr w:type="spellEnd"/>
        <w:r w:rsidR="00E900A4">
          <w:rPr>
            <w:rStyle w:val="a5"/>
            <w:rFonts w:ascii="PT Sans Narrow" w:hAnsi="PT Sans Narrow"/>
            <w:color w:val="FFFFFF"/>
          </w:rPr>
          <w:t xml:space="preserve"> </w:t>
        </w:r>
        <w:proofErr w:type="spellStart"/>
        <w:r w:rsidR="00E900A4">
          <w:rPr>
            <w:rStyle w:val="a5"/>
            <w:rFonts w:ascii="PT Sans Narrow" w:hAnsi="PT Sans Narrow"/>
            <w:color w:val="FFFFFF"/>
          </w:rPr>
          <w:t>Romeo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7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Audi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8" w:history="1">
        <w:r w:rsidR="00E900A4">
          <w:rPr>
            <w:rStyle w:val="a5"/>
            <w:rFonts w:ascii="PT Sans Narrow" w:hAnsi="PT Sans Narrow"/>
            <w:color w:val="FFFFFF"/>
          </w:rPr>
          <w:t>BMW</w:t>
        </w:r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9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Cadillac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0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Chevrolet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1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Chrysler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2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Citroen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3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Daewoo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4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Dodge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5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Fiat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6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Ford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7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Great</w:t>
        </w:r>
        <w:proofErr w:type="spellEnd"/>
        <w:r w:rsidR="00E900A4">
          <w:rPr>
            <w:rStyle w:val="a5"/>
            <w:rFonts w:ascii="PT Sans Narrow" w:hAnsi="PT Sans Narrow"/>
            <w:color w:val="FFFFFF"/>
          </w:rPr>
          <w:t xml:space="preserve"> </w:t>
        </w:r>
        <w:proofErr w:type="spellStart"/>
        <w:r w:rsidR="00E900A4">
          <w:rPr>
            <w:rStyle w:val="a5"/>
            <w:rFonts w:ascii="PT Sans Narrow" w:hAnsi="PT Sans Narrow"/>
            <w:color w:val="FFFFFF"/>
          </w:rPr>
          <w:t>Wall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8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Honda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19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Hyundai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0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Infiniti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1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Jaguar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2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Jeep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3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Kia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4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Land</w:t>
        </w:r>
        <w:proofErr w:type="spellEnd"/>
        <w:r w:rsidR="00E900A4">
          <w:rPr>
            <w:rStyle w:val="a5"/>
            <w:rFonts w:ascii="PT Sans Narrow" w:hAnsi="PT Sans Narrow"/>
            <w:color w:val="FFFFFF"/>
          </w:rPr>
          <w:t xml:space="preserve"> </w:t>
        </w:r>
        <w:proofErr w:type="spellStart"/>
        <w:r w:rsidR="00E900A4">
          <w:rPr>
            <w:rStyle w:val="a5"/>
            <w:rFonts w:ascii="PT Sans Narrow" w:hAnsi="PT Sans Narrow"/>
            <w:color w:val="FFFFFF"/>
          </w:rPr>
          <w:t>Rover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5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Lexus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6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Mazda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7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Mercedes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8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Mitsubishi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29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Nissan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0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Opel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1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Peugeot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2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Porsche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3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Renault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4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Saab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5" w:history="1">
        <w:r w:rsidR="00E900A4">
          <w:rPr>
            <w:rStyle w:val="a5"/>
            <w:rFonts w:ascii="PT Sans Narrow" w:hAnsi="PT Sans Narrow"/>
            <w:color w:val="FFFFFF"/>
          </w:rPr>
          <w:t>SEAT</w:t>
        </w:r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6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Skoda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7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Ssang</w:t>
        </w:r>
        <w:proofErr w:type="spellEnd"/>
        <w:r w:rsidR="00E900A4">
          <w:rPr>
            <w:rStyle w:val="a5"/>
            <w:rFonts w:ascii="PT Sans Narrow" w:hAnsi="PT Sans Narrow"/>
            <w:color w:val="FFFFFF"/>
          </w:rPr>
          <w:t xml:space="preserve"> </w:t>
        </w:r>
        <w:proofErr w:type="spellStart"/>
        <w:r w:rsidR="00E900A4">
          <w:rPr>
            <w:rStyle w:val="a5"/>
            <w:rFonts w:ascii="PT Sans Narrow" w:hAnsi="PT Sans Narrow"/>
            <w:color w:val="FFFFFF"/>
          </w:rPr>
          <w:t>Yong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8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Subaru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39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Suzuki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40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Toyota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41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Volkswagen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42" w:history="1">
        <w:proofErr w:type="spellStart"/>
        <w:r w:rsidR="00E900A4">
          <w:rPr>
            <w:rStyle w:val="a5"/>
            <w:rFonts w:ascii="PT Sans Narrow" w:hAnsi="PT Sans Narrow"/>
            <w:color w:val="FFFFFF"/>
          </w:rPr>
          <w:t>Volvo</w:t>
        </w:r>
        <w:proofErr w:type="spellEnd"/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43" w:history="1">
        <w:r w:rsidR="00E900A4">
          <w:rPr>
            <w:rStyle w:val="a5"/>
            <w:rFonts w:ascii="PT Sans Narrow" w:hAnsi="PT Sans Narrow"/>
            <w:color w:val="FFFFFF"/>
          </w:rPr>
          <w:t>ВАЗ</w:t>
        </w:r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44" w:history="1">
        <w:r w:rsidR="00E900A4">
          <w:rPr>
            <w:rStyle w:val="a5"/>
            <w:rFonts w:ascii="PT Sans Narrow" w:hAnsi="PT Sans Narrow"/>
            <w:color w:val="FFFFFF"/>
          </w:rPr>
          <w:t>ГАЗ</w:t>
        </w:r>
      </w:hyperlink>
    </w:p>
    <w:p w:rsidR="00E900A4" w:rsidRDefault="00153A3F" w:rsidP="00E900A4">
      <w:pPr>
        <w:numPr>
          <w:ilvl w:val="0"/>
          <w:numId w:val="3"/>
        </w:numPr>
        <w:pBdr>
          <w:top w:val="single" w:sz="6" w:space="4" w:color="2D3339"/>
        </w:pBdr>
        <w:shd w:val="clear" w:color="auto" w:fill="343C42"/>
        <w:spacing w:after="0" w:line="240" w:lineRule="auto"/>
        <w:ind w:left="30"/>
        <w:rPr>
          <w:rFonts w:ascii="PT Sans Narrow" w:hAnsi="PT Sans Narrow"/>
          <w:color w:val="FFFFFF"/>
        </w:rPr>
      </w:pPr>
      <w:hyperlink r:id="rId45" w:history="1">
        <w:r w:rsidR="00E900A4">
          <w:rPr>
            <w:rStyle w:val="a5"/>
            <w:rFonts w:ascii="PT Sans Narrow" w:hAnsi="PT Sans Narrow"/>
            <w:color w:val="FFFFFF"/>
          </w:rPr>
          <w:t>УАЗ</w:t>
        </w:r>
      </w:hyperlink>
    </w:p>
    <w:p w:rsidR="00E900A4" w:rsidRDefault="00E900A4" w:rsidP="00E900A4">
      <w:pPr>
        <w:shd w:val="clear" w:color="auto" w:fill="F4F4F4"/>
        <w:spacing w:line="480" w:lineRule="atLeast"/>
        <w:rPr>
          <w:rFonts w:ascii="PT Sans Narrow" w:hAnsi="PT Sans Narrow"/>
          <w:color w:val="949494"/>
          <w:sz w:val="23"/>
          <w:szCs w:val="23"/>
        </w:rPr>
      </w:pPr>
      <w:r>
        <w:rPr>
          <w:rFonts w:ascii="PT Sans Narrow" w:hAnsi="PT Sans Narrow"/>
          <w:color w:val="949494"/>
          <w:sz w:val="23"/>
          <w:szCs w:val="23"/>
        </w:rPr>
        <w:lastRenderedPageBreak/>
        <w:t>Профиль</w:t>
      </w:r>
    </w:p>
    <w:p w:rsidR="00E900A4" w:rsidRDefault="00E900A4" w:rsidP="00E900A4">
      <w:pPr>
        <w:pStyle w:val="z-"/>
      </w:pPr>
      <w:r>
        <w:t>Начало формы</w: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Имя пользователя</w:t>
      </w:r>
      <w:r>
        <w:rPr>
          <w:rFonts w:ascii="PT Sans Narrow" w:hAnsi="PT Sans Narrow"/>
          <w:color w:val="000000"/>
        </w:rPr>
        <w:br/>
      </w:r>
      <w:r>
        <w:rPr>
          <w:rFonts w:ascii="PT Sans Narrow" w:hAnsi="PT Sans Narrow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1.9pt;height:18.35pt" o:ole="">
            <v:imagedata r:id="rId46" o:title=""/>
          </v:shape>
          <w:control r:id="rId47" w:name="DefaultOcxName" w:shapeid="_x0000_i1037"/>
        </w:objec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Пароль</w:t>
      </w:r>
      <w:r>
        <w:rPr>
          <w:rFonts w:ascii="PT Sans Narrow" w:hAnsi="PT Sans Narrow"/>
          <w:color w:val="000000"/>
        </w:rPr>
        <w:br/>
      </w:r>
      <w:r>
        <w:rPr>
          <w:rFonts w:ascii="PT Sans Narrow" w:hAnsi="PT Sans Narrow"/>
          <w:color w:val="000000"/>
        </w:rPr>
        <w:object w:dxaOrig="225" w:dyaOrig="225">
          <v:shape id="_x0000_i1040" type="#_x0000_t75" style="width:101.9pt;height:18.35pt" o:ole="">
            <v:imagedata r:id="rId46" o:title=""/>
          </v:shape>
          <w:control r:id="rId48" w:name="DefaultOcxName1" w:shapeid="_x0000_i1040"/>
        </w:object>
      </w:r>
    </w:p>
    <w:p w:rsidR="00E900A4" w:rsidRDefault="00E900A4" w:rsidP="00E900A4">
      <w:pPr>
        <w:pStyle w:val="submit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object w:dxaOrig="225" w:dyaOrig="225">
          <v:shape id="_x0000_i1042" type="#_x0000_t75" style="width:37.35pt;height:21.75pt" o:ole="">
            <v:imagedata r:id="rId49" o:title=""/>
          </v:shape>
          <w:control r:id="rId50" w:name="DefaultOcxName2" w:shapeid="_x0000_i1042"/>
        </w:object>
      </w:r>
    </w:p>
    <w:p w:rsidR="00E900A4" w:rsidRDefault="00E900A4" w:rsidP="00E900A4">
      <w:pPr>
        <w:pStyle w:val="z-1"/>
      </w:pPr>
      <w:r>
        <w:t>Конец формы</w:t>
      </w:r>
    </w:p>
    <w:p w:rsidR="00E900A4" w:rsidRDefault="00153A3F" w:rsidP="00E900A4">
      <w:pPr>
        <w:numPr>
          <w:ilvl w:val="0"/>
          <w:numId w:val="4"/>
        </w:numPr>
        <w:shd w:val="clear" w:color="auto" w:fill="FFFFFF"/>
        <w:spacing w:after="0" w:line="240" w:lineRule="auto"/>
        <w:ind w:left="0" w:right="240"/>
        <w:rPr>
          <w:rFonts w:ascii="PT Sans Narrow" w:hAnsi="PT Sans Narrow"/>
          <w:color w:val="000000"/>
        </w:rPr>
      </w:pPr>
      <w:hyperlink r:id="rId51" w:tooltip="Password Lost and Found" w:history="1">
        <w:r w:rsidR="00E900A4">
          <w:rPr>
            <w:rStyle w:val="a5"/>
            <w:rFonts w:ascii="PT Sans Narrow" w:hAnsi="PT Sans Narrow"/>
            <w:color w:val="C3002E"/>
            <w:sz w:val="18"/>
            <w:szCs w:val="18"/>
            <w:shd w:val="clear" w:color="auto" w:fill="F0F0F0"/>
          </w:rPr>
          <w:t>Забыли пароль?</w:t>
        </w:r>
      </w:hyperlink>
    </w:p>
    <w:p w:rsidR="00E900A4" w:rsidRDefault="00E900A4" w:rsidP="00E900A4">
      <w:pPr>
        <w:shd w:val="clear" w:color="auto" w:fill="E2E2E2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br/>
      </w:r>
      <w:r>
        <w:rPr>
          <w:rFonts w:ascii="PT Sans Narrow" w:hAnsi="PT Sans Narrow"/>
          <w:noProof/>
          <w:color w:val="C3002E"/>
          <w:lang w:eastAsia="ru-RU"/>
        </w:rPr>
        <w:drawing>
          <wp:inline distT="0" distB="0" distL="0" distR="0">
            <wp:extent cx="836930" cy="293370"/>
            <wp:effectExtent l="0" t="0" r="1270" b="0"/>
            <wp:docPr id="2" name="Рисунок 2" descr="http://counter.yadro.ru/hit?t14.4;rhttps%3A//yandex.ru/;s1366*768*24;uhttp%3A//samsebeservis.su/proverka-elektrooborudovaniya-avtomo/;0.2303344784878827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nter.yadro.ru/hit?t14.4;rhttps%3A//yandex.ru/;s1366*768*24;uhttp%3A//samsebeservis.su/proverka-elektrooborudovaniya-avtomo/;0.2303344784878827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A4" w:rsidRDefault="00E900A4" w:rsidP="00E900A4">
      <w:pPr>
        <w:pStyle w:val="z-"/>
      </w:pPr>
      <w:r>
        <w:t>Начало формы</w:t>
      </w:r>
    </w:p>
    <w:p w:rsidR="00E900A4" w:rsidRDefault="00E900A4" w:rsidP="00E900A4">
      <w:pPr>
        <w:shd w:val="clear" w:color="auto" w:fill="FFFFFF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Введите текст</w:t>
      </w:r>
      <w:r>
        <w:rPr>
          <w:rFonts w:ascii="PT Sans Narrow" w:hAnsi="PT Sans Narrow"/>
          <w:color w:val="000000"/>
        </w:rPr>
        <w:object w:dxaOrig="225" w:dyaOrig="225">
          <v:shape id="_x0000_i1045" type="#_x0000_t75" style="width:1in;height:18.35pt" o:ole="">
            <v:imagedata r:id="rId54" o:title=""/>
          </v:shape>
          <w:control r:id="rId55" w:name="DefaultOcxName3" w:shapeid="_x0000_i1045"/>
        </w:object>
      </w:r>
    </w:p>
    <w:p w:rsidR="00E900A4" w:rsidRDefault="00E900A4" w:rsidP="00E900A4">
      <w:pPr>
        <w:shd w:val="clear" w:color="auto" w:fill="FFFFFF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object w:dxaOrig="225" w:dyaOrig="225">
          <v:shape id="_x0000_i1048" type="#_x0000_t75" style="width:14.95pt;height:21.75pt" o:ole="">
            <v:imagedata r:id="rId56" o:title=""/>
          </v:shape>
          <w:control r:id="rId57" w:name="DefaultOcxName4" w:shapeid="_x0000_i1048"/>
        </w:object>
      </w:r>
    </w:p>
    <w:p w:rsidR="00E900A4" w:rsidRDefault="00E900A4" w:rsidP="00E900A4">
      <w:pPr>
        <w:pStyle w:val="z-1"/>
      </w:pPr>
      <w:r>
        <w:t>Конец формы</w:t>
      </w:r>
    </w:p>
    <w:p w:rsidR="00E900A4" w:rsidRDefault="00E900A4" w:rsidP="00E900A4">
      <w:pPr>
        <w:shd w:val="clear" w:color="auto" w:fill="FFFFFF"/>
        <w:rPr>
          <w:rFonts w:ascii="PT Sans Narrow" w:hAnsi="PT Sans Narrow"/>
          <w:color w:val="000000"/>
        </w:rPr>
      </w:pPr>
    </w:p>
    <w:p w:rsidR="00E900A4" w:rsidRDefault="00E900A4" w:rsidP="00E900A4">
      <w:pPr>
        <w:pStyle w:val="1"/>
        <w:shd w:val="clear" w:color="auto" w:fill="FFFFFF"/>
        <w:spacing w:before="0"/>
        <w:rPr>
          <w:rFonts w:ascii="PT Sans Narrow" w:hAnsi="PT Sans Narrow"/>
          <w:color w:val="C3002E"/>
          <w:sz w:val="27"/>
          <w:szCs w:val="27"/>
        </w:rPr>
      </w:pPr>
      <w:r>
        <w:rPr>
          <w:rFonts w:ascii="PT Sans Narrow" w:hAnsi="PT Sans Narrow"/>
          <w:color w:val="C3002E"/>
          <w:sz w:val="27"/>
          <w:szCs w:val="27"/>
        </w:rPr>
        <w:t>Проверка электрооборудования автомобиля</w:t>
      </w:r>
    </w:p>
    <w:p w:rsidR="00E900A4" w:rsidRDefault="00E900A4" w:rsidP="00E900A4">
      <w:pPr>
        <w:shd w:val="clear" w:color="auto" w:fill="FFFFFF"/>
        <w:rPr>
          <w:rFonts w:ascii="PT Sans Narrow" w:hAnsi="PT Sans Narrow"/>
          <w:color w:val="000000"/>
          <w:sz w:val="24"/>
          <w:szCs w:val="24"/>
        </w:rPr>
      </w:pPr>
      <w:r>
        <w:rPr>
          <w:rFonts w:ascii="PT Sans Narrow" w:hAnsi="PT Sans Narrow"/>
          <w:noProof/>
          <w:color w:val="000000"/>
          <w:lang w:eastAsia="ru-RU"/>
        </w:rPr>
        <w:drawing>
          <wp:inline distT="0" distB="0" distL="0" distR="0">
            <wp:extent cx="2380615" cy="1794510"/>
            <wp:effectExtent l="0" t="0" r="635" b="0"/>
            <wp:docPr id="1" name="Рисунок 1" descr="http://samsebeservis.su/wp-content/files_mf/cache/th_1bbe11339d565dd40936ef5c626c68e6_135824956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sebeservis.su/wp-content/files_mf/cache/th_1bbe11339d565dd40936ef5c626c68e6_135824956413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Каждый водитель знает о важности нормальной работы электрооборудования автомобиля. Ведь именно от этого оборудования зависит работа большинства систем машины. Само по себе электрооборудование состоит из АКБ, генератора, проводки и потребителей. И при покупке машины каждый водитель может самостоятельно произвести проверку всех вышеуказанных элементов.</w: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Начинать проверку стоит с аккумуляторной батареи. Проверить ее работу довольно просто. Достаточно просто завести двигатель и оценить, как вращается стартер.</w: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proofErr w:type="gramStart"/>
      <w:r>
        <w:rPr>
          <w:rFonts w:ascii="PT Sans Narrow" w:hAnsi="PT Sans Narrow"/>
          <w:color w:val="000000"/>
        </w:rPr>
        <w:t>Вторым  этапом</w:t>
      </w:r>
      <w:proofErr w:type="gramEnd"/>
      <w:r>
        <w:rPr>
          <w:rFonts w:ascii="PT Sans Narrow" w:hAnsi="PT Sans Narrow"/>
          <w:color w:val="000000"/>
        </w:rPr>
        <w:t xml:space="preserve"> является проверка генератора. Генератор проверить также просто, как и аккумулятор. Для этого нужно всего лишь снять аккумулятор с заведенной машины. При рабочем генераторе машина будет работать без каких-либо изменений. Проследить это можно по работе датчиков на главной панели.</w: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После проверки аккумулятора и генератора можно приступать к контролю работоспособности всех датчиков. Их проверка осуществляется визуально. На всех датчиках должны гореть лампочки и работать все стрелки. Затем можно приступить к проверке приборов освещения путем последовательного их включения. Должны нормально функционировать такие системы, как круиз-контроль, климат-контроль и т.д.</w: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Убедившись, что все электроприборы и системы работают исправно, можно переходить к проверке исправности электропроводки. Электропроводка должна быть целой, без переломов и трещин изоляции, не должно быть посторонних проводов, примотанных изолентой к основным, «родным». Все концы проводов должны быть надежно подключены либо припаяны.</w: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lastRenderedPageBreak/>
        <w:t>Особое внимание следует уделить исправности электропроводки под передней панелью, т.к. именно там сложнее всего проконтролировать состояние проводов и предохранителей.</w:t>
      </w:r>
    </w:p>
    <w:p w:rsidR="00E900A4" w:rsidRDefault="00E900A4" w:rsidP="00E900A4">
      <w:pPr>
        <w:pStyle w:val="a3"/>
        <w:shd w:val="clear" w:color="auto" w:fill="FFFFFF"/>
        <w:spacing w:before="0" w:beforeAutospacing="0" w:after="0" w:afterAutospacing="0"/>
        <w:rPr>
          <w:rFonts w:ascii="PT Sans Narrow" w:hAnsi="PT Sans Narrow"/>
          <w:color w:val="000000"/>
        </w:rPr>
      </w:pPr>
      <w:r>
        <w:rPr>
          <w:rFonts w:ascii="PT Sans Narrow" w:hAnsi="PT Sans Narrow"/>
          <w:color w:val="000000"/>
        </w:rPr>
        <w:t>Подводя итог, следует сказать, что от того, насколько ответственно Вы отнесетесь к проверке электрооборудования автомобиля, зависит продолжительность его нормальной работы.</w:t>
      </w:r>
    </w:p>
    <w:p w:rsidR="00EF0C99" w:rsidRDefault="00153A3F">
      <w:pPr>
        <w:rPr>
          <w:sz w:val="28"/>
          <w:szCs w:val="28"/>
        </w:rPr>
      </w:pPr>
      <w:hyperlink r:id="rId59" w:history="1">
        <w:r w:rsidR="00B36978" w:rsidRPr="00E3749C">
          <w:rPr>
            <w:rStyle w:val="a5"/>
            <w:sz w:val="28"/>
            <w:szCs w:val="28"/>
          </w:rPr>
          <w:t>https://yandex.ru/video/preview/?text=проверка%20деталей%20и%20узлов%20электрооборудования%20двигателя%20автомобиля%20на%20контрольных%20приспособлениях&amp;path=wizard&amp;parent-reqid=1593080820598437-900750684240931960226571-production-app-host-vla-web-yp-161&amp;filmId=6911740761956480377</w:t>
        </w:r>
      </w:hyperlink>
    </w:p>
    <w:p w:rsidR="00B36978" w:rsidRDefault="00153A3F">
      <w:pPr>
        <w:rPr>
          <w:sz w:val="28"/>
          <w:szCs w:val="28"/>
        </w:rPr>
      </w:pPr>
      <w:hyperlink r:id="rId60" w:history="1">
        <w:r w:rsidR="00C00F8C" w:rsidRPr="00E3749C">
          <w:rPr>
            <w:rStyle w:val="a5"/>
            <w:sz w:val="28"/>
            <w:szCs w:val="28"/>
          </w:rPr>
          <w:t>https://yandex.ru/video/preview/?text=проверка%20деталей%20и%20узлов%20электрооборудования%20двигателя%20автомобиля%20на%20контрольных%20приспособлениях&amp;path=wizard&amp;parent-reqid=1593080820598437-900750684240931960226571-production-app-host-vla-web-yp-161&amp;filmId=3667865870331263101</w:t>
        </w:r>
      </w:hyperlink>
    </w:p>
    <w:p w:rsidR="00C00F8C" w:rsidRPr="00DA2E58" w:rsidRDefault="009A502B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 1.Назовите назначение и устройство, каких элементов состоит элект</w:t>
      </w:r>
      <w:r w:rsidR="004A3D7F">
        <w:rPr>
          <w:sz w:val="28"/>
          <w:szCs w:val="28"/>
        </w:rPr>
        <w:t>рооборудование автомобиля в ста</w:t>
      </w:r>
      <w:r>
        <w:rPr>
          <w:sz w:val="28"/>
          <w:szCs w:val="28"/>
        </w:rPr>
        <w:t>ндар</w:t>
      </w:r>
      <w:r w:rsidR="004A3D7F">
        <w:rPr>
          <w:sz w:val="28"/>
          <w:szCs w:val="28"/>
        </w:rPr>
        <w:t>тном варианте</w:t>
      </w:r>
      <w:r w:rsidR="004A3D7F" w:rsidRPr="004A3D7F">
        <w:rPr>
          <w:sz w:val="28"/>
          <w:szCs w:val="28"/>
        </w:rPr>
        <w:t>?</w:t>
      </w:r>
      <w:r w:rsidR="004A3D7F">
        <w:rPr>
          <w:sz w:val="28"/>
          <w:szCs w:val="28"/>
        </w:rPr>
        <w:t xml:space="preserve"> 2.Опешите последовательность определения обрыва цепи</w:t>
      </w:r>
      <w:r w:rsidR="006F544F">
        <w:rPr>
          <w:sz w:val="28"/>
          <w:szCs w:val="28"/>
        </w:rPr>
        <w:t xml:space="preserve"> обмотке возбуждения генератора и каким прибором определяется? 3.Как и каким прибором определяют неисправную </w:t>
      </w:r>
      <w:r w:rsidR="001D4558">
        <w:rPr>
          <w:sz w:val="28"/>
          <w:szCs w:val="28"/>
        </w:rPr>
        <w:t>свечу зажигания</w:t>
      </w:r>
      <w:r w:rsidR="001D4558" w:rsidRPr="001D4558">
        <w:rPr>
          <w:sz w:val="28"/>
          <w:szCs w:val="28"/>
        </w:rPr>
        <w:t>?</w:t>
      </w:r>
      <w:r w:rsidR="001D4558">
        <w:rPr>
          <w:sz w:val="28"/>
          <w:szCs w:val="28"/>
        </w:rPr>
        <w:t xml:space="preserve"> 4.Каким прибором определяют неисправность катушки зажигания автомобиля ВАЗ-2110? 5.Как определяют</w:t>
      </w:r>
      <w:r w:rsidR="00153A3F">
        <w:rPr>
          <w:sz w:val="28"/>
          <w:szCs w:val="28"/>
        </w:rPr>
        <w:t xml:space="preserve"> неисправность датчика ХОЛЛА</w:t>
      </w:r>
      <w:r w:rsidR="00153A3F" w:rsidRPr="00153A3F">
        <w:rPr>
          <w:sz w:val="28"/>
          <w:szCs w:val="28"/>
        </w:rPr>
        <w:t>?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C00F8C" w:rsidRPr="00DA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A1189"/>
    <w:multiLevelType w:val="multilevel"/>
    <w:tmpl w:val="BEDC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040E9"/>
    <w:multiLevelType w:val="multilevel"/>
    <w:tmpl w:val="C14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764D9"/>
    <w:multiLevelType w:val="multilevel"/>
    <w:tmpl w:val="3B2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210E5"/>
    <w:multiLevelType w:val="multilevel"/>
    <w:tmpl w:val="B1D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EB"/>
    <w:rsid w:val="00095556"/>
    <w:rsid w:val="00153A3F"/>
    <w:rsid w:val="001D4558"/>
    <w:rsid w:val="0023197C"/>
    <w:rsid w:val="004A3D7F"/>
    <w:rsid w:val="006F544F"/>
    <w:rsid w:val="009279EB"/>
    <w:rsid w:val="009A502B"/>
    <w:rsid w:val="00B36978"/>
    <w:rsid w:val="00C00F8C"/>
    <w:rsid w:val="00DA2E58"/>
    <w:rsid w:val="00E900A4"/>
    <w:rsid w:val="00E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98CC350-DDCF-4BA9-840B-A3366E8F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5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55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90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E900A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0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0A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mit">
    <w:name w:val="submit"/>
    <w:basedOn w:val="a"/>
    <w:rsid w:val="00E9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0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0A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4429">
              <w:marLeft w:val="150"/>
              <w:marRight w:val="150"/>
              <w:marTop w:val="150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98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96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4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86397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71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E4E4E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06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msebeservis.su/daewoo/" TargetMode="External"/><Relationship Id="rId18" Type="http://schemas.openxmlformats.org/officeDocument/2006/relationships/hyperlink" Target="http://samsebeservis.su/honda/" TargetMode="External"/><Relationship Id="rId26" Type="http://schemas.openxmlformats.org/officeDocument/2006/relationships/hyperlink" Target="http://samsebeservis.su/mazda/" TargetMode="External"/><Relationship Id="rId39" Type="http://schemas.openxmlformats.org/officeDocument/2006/relationships/hyperlink" Target="http://samsebeservis.su/suzuki/" TargetMode="External"/><Relationship Id="rId21" Type="http://schemas.openxmlformats.org/officeDocument/2006/relationships/hyperlink" Target="http://samsebeservis.su/jaguar/" TargetMode="External"/><Relationship Id="rId34" Type="http://schemas.openxmlformats.org/officeDocument/2006/relationships/hyperlink" Target="http://samsebeservis.su/saab/" TargetMode="External"/><Relationship Id="rId42" Type="http://schemas.openxmlformats.org/officeDocument/2006/relationships/hyperlink" Target="http://samsebeservis.su/volvo/" TargetMode="External"/><Relationship Id="rId47" Type="http://schemas.openxmlformats.org/officeDocument/2006/relationships/control" Target="activeX/activeX1.xml"/><Relationship Id="rId50" Type="http://schemas.openxmlformats.org/officeDocument/2006/relationships/control" Target="activeX/activeX3.xml"/><Relationship Id="rId55" Type="http://schemas.openxmlformats.org/officeDocument/2006/relationships/control" Target="activeX/activeX4.xml"/><Relationship Id="rId7" Type="http://schemas.openxmlformats.org/officeDocument/2006/relationships/hyperlink" Target="http://samsebeservis.su/aud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amsebeservis.su/ford/" TargetMode="External"/><Relationship Id="rId20" Type="http://schemas.openxmlformats.org/officeDocument/2006/relationships/hyperlink" Target="http://samsebeservis.su/infiniti/" TargetMode="External"/><Relationship Id="rId29" Type="http://schemas.openxmlformats.org/officeDocument/2006/relationships/hyperlink" Target="http://samsebeservis.su/nissan/" TargetMode="External"/><Relationship Id="rId41" Type="http://schemas.openxmlformats.org/officeDocument/2006/relationships/hyperlink" Target="http://samsebeservis.su/volkswagen/" TargetMode="External"/><Relationship Id="rId54" Type="http://schemas.openxmlformats.org/officeDocument/2006/relationships/image" Target="media/image4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msebeservis.su/alfa-romeo/" TargetMode="External"/><Relationship Id="rId11" Type="http://schemas.openxmlformats.org/officeDocument/2006/relationships/hyperlink" Target="http://samsebeservis.su/chrysler/" TargetMode="External"/><Relationship Id="rId24" Type="http://schemas.openxmlformats.org/officeDocument/2006/relationships/hyperlink" Target="http://samsebeservis.su/land-rover/" TargetMode="External"/><Relationship Id="rId32" Type="http://schemas.openxmlformats.org/officeDocument/2006/relationships/hyperlink" Target="http://samsebeservis.su/porsche/" TargetMode="External"/><Relationship Id="rId37" Type="http://schemas.openxmlformats.org/officeDocument/2006/relationships/hyperlink" Target="http://samsebeservis.su/ssang-yong/" TargetMode="External"/><Relationship Id="rId40" Type="http://schemas.openxmlformats.org/officeDocument/2006/relationships/hyperlink" Target="http://samsebeservis.su/toyota/" TargetMode="External"/><Relationship Id="rId45" Type="http://schemas.openxmlformats.org/officeDocument/2006/relationships/hyperlink" Target="http://samsebeservis.su/uaz/" TargetMode="External"/><Relationship Id="rId53" Type="http://schemas.openxmlformats.org/officeDocument/2006/relationships/image" Target="media/image3.gif"/><Relationship Id="rId58" Type="http://schemas.openxmlformats.org/officeDocument/2006/relationships/image" Target="media/image6.jpeg"/><Relationship Id="rId5" Type="http://schemas.openxmlformats.org/officeDocument/2006/relationships/hyperlink" Target="http://samsebeservis.su/acura/" TargetMode="External"/><Relationship Id="rId15" Type="http://schemas.openxmlformats.org/officeDocument/2006/relationships/hyperlink" Target="http://samsebeservis.su/fiat/" TargetMode="External"/><Relationship Id="rId23" Type="http://schemas.openxmlformats.org/officeDocument/2006/relationships/hyperlink" Target="http://samsebeservis.su/kia/" TargetMode="External"/><Relationship Id="rId28" Type="http://schemas.openxmlformats.org/officeDocument/2006/relationships/hyperlink" Target="http://samsebeservis.su/mitsubishi/" TargetMode="External"/><Relationship Id="rId36" Type="http://schemas.openxmlformats.org/officeDocument/2006/relationships/hyperlink" Target="http://samsebeservis.su/skoda/" TargetMode="External"/><Relationship Id="rId49" Type="http://schemas.openxmlformats.org/officeDocument/2006/relationships/image" Target="media/image2.wmf"/><Relationship Id="rId57" Type="http://schemas.openxmlformats.org/officeDocument/2006/relationships/control" Target="activeX/activeX5.xml"/><Relationship Id="rId61" Type="http://schemas.openxmlformats.org/officeDocument/2006/relationships/fontTable" Target="fontTable.xml"/><Relationship Id="rId10" Type="http://schemas.openxmlformats.org/officeDocument/2006/relationships/hyperlink" Target="http://samsebeservis.su/chevrolet/" TargetMode="External"/><Relationship Id="rId19" Type="http://schemas.openxmlformats.org/officeDocument/2006/relationships/hyperlink" Target="http://samsebeservis.su/hyundai/" TargetMode="External"/><Relationship Id="rId31" Type="http://schemas.openxmlformats.org/officeDocument/2006/relationships/hyperlink" Target="http://samsebeservis.su/peugeot/" TargetMode="External"/><Relationship Id="rId44" Type="http://schemas.openxmlformats.org/officeDocument/2006/relationships/hyperlink" Target="http://samsebeservis.su/gaz/" TargetMode="External"/><Relationship Id="rId52" Type="http://schemas.openxmlformats.org/officeDocument/2006/relationships/hyperlink" Target="http://www.liveinternet.ru/click" TargetMode="External"/><Relationship Id="rId60" Type="http://schemas.openxmlformats.org/officeDocument/2006/relationships/hyperlink" Target="https://yandex.ru/video/preview/?text=&#1087;&#1088;&#1086;&#1074;&#1077;&#1088;&#1082;&#1072;%20&#1076;&#1077;&#1090;&#1072;&#1083;&#1077;&#1081;%20&#1080;%20&#1091;&#1079;&#1083;&#1086;&#1074;%20&#1101;&#1083;&#1077;&#1082;&#1090;&#1088;&#1086;&#1086;&#1073;&#1086;&#1088;&#1091;&#1076;&#1086;&#1074;&#1072;&#1085;&#1080;&#1103;%20&#1076;&#1074;&#1080;&#1075;&#1072;&#1090;&#1077;&#1083;&#1103;%20&#1072;&#1074;&#1090;&#1086;&#1084;&#1086;&#1073;&#1080;&#1083;&#1103;%20&#1085;&#1072;%20&#1082;&#1086;&#1085;&#1090;&#1088;&#1086;&#1083;&#1100;&#1085;&#1099;&#1093;%20&#1087;&#1088;&#1080;&#1089;&#1087;&#1086;&#1089;&#1086;&#1073;&#1083;&#1077;&#1085;&#1080;&#1103;&#1093;&amp;path=wizard&amp;parent-reqid=1593080820598437-900750684240931960226571-production-app-host-vla-web-yp-161&amp;filmId=3667865870331263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sebeservis.su/cadillac/" TargetMode="External"/><Relationship Id="rId14" Type="http://schemas.openxmlformats.org/officeDocument/2006/relationships/hyperlink" Target="http://samsebeservis.su/dodge/" TargetMode="External"/><Relationship Id="rId22" Type="http://schemas.openxmlformats.org/officeDocument/2006/relationships/hyperlink" Target="http://samsebeservis.su/jeep/" TargetMode="External"/><Relationship Id="rId27" Type="http://schemas.openxmlformats.org/officeDocument/2006/relationships/hyperlink" Target="http://samsebeservis.su/mercedes/" TargetMode="External"/><Relationship Id="rId30" Type="http://schemas.openxmlformats.org/officeDocument/2006/relationships/hyperlink" Target="http://samsebeservis.su/opel/" TargetMode="External"/><Relationship Id="rId35" Type="http://schemas.openxmlformats.org/officeDocument/2006/relationships/hyperlink" Target="http://samsebeservis.su/seat/" TargetMode="External"/><Relationship Id="rId43" Type="http://schemas.openxmlformats.org/officeDocument/2006/relationships/hyperlink" Target="http://samsebeservis.su/vaz/" TargetMode="External"/><Relationship Id="rId48" Type="http://schemas.openxmlformats.org/officeDocument/2006/relationships/control" Target="activeX/activeX2.xml"/><Relationship Id="rId56" Type="http://schemas.openxmlformats.org/officeDocument/2006/relationships/image" Target="media/image5.wmf"/><Relationship Id="rId8" Type="http://schemas.openxmlformats.org/officeDocument/2006/relationships/hyperlink" Target="http://samsebeservis.su/bmw/" TargetMode="External"/><Relationship Id="rId51" Type="http://schemas.openxmlformats.org/officeDocument/2006/relationships/hyperlink" Target="http://samsebeservis.su/eh/?action=lostpasswor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amsebeservis.su/citroen/" TargetMode="External"/><Relationship Id="rId17" Type="http://schemas.openxmlformats.org/officeDocument/2006/relationships/hyperlink" Target="http://samsebeservis.su/great-wall/" TargetMode="External"/><Relationship Id="rId25" Type="http://schemas.openxmlformats.org/officeDocument/2006/relationships/hyperlink" Target="http://samsebeservis.su/lexus/" TargetMode="External"/><Relationship Id="rId33" Type="http://schemas.openxmlformats.org/officeDocument/2006/relationships/hyperlink" Target="http://samsebeservis.su/renault/" TargetMode="External"/><Relationship Id="rId38" Type="http://schemas.openxmlformats.org/officeDocument/2006/relationships/hyperlink" Target="http://samsebeservis.su/subaru/" TargetMode="External"/><Relationship Id="rId46" Type="http://schemas.openxmlformats.org/officeDocument/2006/relationships/image" Target="media/image1.wmf"/><Relationship Id="rId59" Type="http://schemas.openxmlformats.org/officeDocument/2006/relationships/hyperlink" Target="https://yandex.ru/video/preview/?text=&#1087;&#1088;&#1086;&#1074;&#1077;&#1088;&#1082;&#1072;%20&#1076;&#1077;&#1090;&#1072;&#1083;&#1077;&#1081;%20&#1080;%20&#1091;&#1079;&#1083;&#1086;&#1074;%20&#1101;&#1083;&#1077;&#1082;&#1090;&#1088;&#1086;&#1086;&#1073;&#1086;&#1088;&#1091;&#1076;&#1086;&#1074;&#1072;&#1085;&#1080;&#1103;%20&#1076;&#1074;&#1080;&#1075;&#1072;&#1090;&#1077;&#1083;&#1103;%20&#1072;&#1074;&#1090;&#1086;&#1084;&#1086;&#1073;&#1080;&#1083;&#1103;%20&#1085;&#1072;%20&#1082;&#1086;&#1085;&#1090;&#1088;&#1086;&#1083;&#1100;&#1085;&#1099;&#1093;%20&#1087;&#1088;&#1080;&#1089;&#1087;&#1086;&#1089;&#1086;&#1073;&#1083;&#1077;&#1085;&#1080;&#1103;&#1093;&amp;path=wizard&amp;parent-reqid=1593080820598437-900750684240931960226571-production-app-host-vla-web-yp-161&amp;filmId=691174076195648037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2020-06-25T10:08:00Z</dcterms:created>
  <dcterms:modified xsi:type="dcterms:W3CDTF">2020-06-25T17:55:00Z</dcterms:modified>
</cp:coreProperties>
</file>