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8C5" w:rsidRPr="00AE48C5" w:rsidRDefault="00AE48C5" w:rsidP="00AE48C5">
      <w:pPr>
        <w:pStyle w:val="a4"/>
        <w:jc w:val="center"/>
        <w:rPr>
          <w:rFonts w:ascii="Times New Roman" w:hAnsi="Times New Roman" w:cs="Times New Roman"/>
          <w:b/>
          <w:kern w:val="36"/>
          <w:sz w:val="26"/>
          <w:szCs w:val="26"/>
          <w:lang w:eastAsia="ru-RU"/>
        </w:rPr>
      </w:pPr>
      <w:r w:rsidRPr="00AE48C5">
        <w:rPr>
          <w:rFonts w:ascii="Times New Roman" w:hAnsi="Times New Roman" w:cs="Times New Roman"/>
          <w:b/>
          <w:kern w:val="36"/>
          <w:sz w:val="26"/>
          <w:szCs w:val="26"/>
          <w:lang w:eastAsia="ru-RU"/>
        </w:rPr>
        <w:t xml:space="preserve">Автоматизация </w:t>
      </w:r>
      <w:proofErr w:type="gramStart"/>
      <w:r w:rsidRPr="00AE48C5">
        <w:rPr>
          <w:rFonts w:ascii="Times New Roman" w:hAnsi="Times New Roman" w:cs="Times New Roman"/>
          <w:b/>
          <w:kern w:val="36"/>
          <w:sz w:val="26"/>
          <w:szCs w:val="26"/>
          <w:lang w:eastAsia="ru-RU"/>
        </w:rPr>
        <w:t>вспомогательного</w:t>
      </w:r>
      <w:proofErr w:type="gramEnd"/>
      <w:r w:rsidRPr="00AE48C5">
        <w:rPr>
          <w:rFonts w:ascii="Times New Roman" w:hAnsi="Times New Roman" w:cs="Times New Roman"/>
          <w:b/>
          <w:kern w:val="36"/>
          <w:sz w:val="26"/>
          <w:szCs w:val="26"/>
          <w:lang w:eastAsia="ru-RU"/>
        </w:rPr>
        <w:t xml:space="preserve"> оборудования котельной.</w:t>
      </w:r>
    </w:p>
    <w:p w:rsidR="00AE48C5" w:rsidRPr="00AE48C5" w:rsidRDefault="00AE48C5" w:rsidP="00AE48C5">
      <w:pPr>
        <w:pStyle w:val="a4"/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  <w:r w:rsidRPr="00AE48C5">
        <w:rPr>
          <w:rFonts w:ascii="Times New Roman" w:hAnsi="Times New Roman" w:cs="Times New Roman"/>
          <w:sz w:val="26"/>
          <w:szCs w:val="26"/>
          <w:lang w:eastAsia="ru-RU"/>
        </w:rPr>
        <w:t>Редукционно-охладительная установка (РОУ) предназначена для редуцирования давления и снижения температуры пара.</w:t>
      </w:r>
    </w:p>
    <w:p w:rsidR="00AE48C5" w:rsidRPr="00AE48C5" w:rsidRDefault="00AE48C5" w:rsidP="00AE48C5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AE48C5">
        <w:rPr>
          <w:rFonts w:ascii="Times New Roman" w:hAnsi="Times New Roman" w:cs="Times New Roman"/>
          <w:sz w:val="26"/>
          <w:szCs w:val="26"/>
          <w:lang w:eastAsia="ru-RU"/>
        </w:rPr>
        <w:t>Её применяют в котельных в тех случаях, когда требуется пар более низких параметров, чем вырабатываемый в паровых котлах. РОУ состоит из редукционного клапана и пароохладителя.</w:t>
      </w:r>
    </w:p>
    <w:p w:rsidR="00AE48C5" w:rsidRPr="00AE48C5" w:rsidRDefault="00AE48C5" w:rsidP="00AE48C5">
      <w:pPr>
        <w:pStyle w:val="a4"/>
        <w:ind w:left="708" w:firstLine="708"/>
        <w:rPr>
          <w:rFonts w:ascii="Times New Roman" w:hAnsi="Times New Roman" w:cs="Times New Roman"/>
          <w:sz w:val="26"/>
          <w:szCs w:val="26"/>
          <w:lang w:eastAsia="ru-RU"/>
        </w:rPr>
      </w:pPr>
      <w:r w:rsidRPr="00AE48C5">
        <w:rPr>
          <w:rFonts w:ascii="Times New Roman" w:hAnsi="Times New Roman" w:cs="Times New Roman"/>
          <w:sz w:val="26"/>
          <w:szCs w:val="26"/>
          <w:lang w:eastAsia="ru-RU"/>
        </w:rPr>
        <w:t>Редукционный клапан - это устройство, автоматически перепускающее пар из полости высокого давления в полость более низкого давления с поддержанием постоянного давления в одной из этих полостей.</w:t>
      </w:r>
    </w:p>
    <w:p w:rsidR="00AE48C5" w:rsidRPr="00AE48C5" w:rsidRDefault="00AE48C5" w:rsidP="00AE48C5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AE48C5">
        <w:rPr>
          <w:rFonts w:ascii="Times New Roman" w:hAnsi="Times New Roman" w:cs="Times New Roman"/>
          <w:sz w:val="26"/>
          <w:szCs w:val="26"/>
          <w:lang w:eastAsia="ru-RU"/>
        </w:rPr>
        <w:t>Пароохладитель - это устройство, с помощью которого понижается температура пара. Охлаждение пара достигается путем отвода от пара тепла питательной водой, которая непосредственно впрыскивается в аппарат. Для этой цели применяют конденсат.</w:t>
      </w:r>
    </w:p>
    <w:p w:rsidR="00AE48C5" w:rsidRPr="00AE48C5" w:rsidRDefault="00AE48C5" w:rsidP="00AE48C5">
      <w:pPr>
        <w:pStyle w:val="a4"/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  <w:r w:rsidRPr="00AE48C5">
        <w:rPr>
          <w:rFonts w:ascii="Times New Roman" w:hAnsi="Times New Roman" w:cs="Times New Roman"/>
          <w:sz w:val="26"/>
          <w:szCs w:val="26"/>
          <w:lang w:eastAsia="ru-RU"/>
        </w:rPr>
        <w:t>Система контроля и регулирования включает:</w:t>
      </w:r>
    </w:p>
    <w:p w:rsidR="00AE48C5" w:rsidRPr="00AE48C5" w:rsidRDefault="00AE48C5" w:rsidP="00AE48C5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AE48C5">
        <w:rPr>
          <w:rFonts w:ascii="Times New Roman" w:hAnsi="Times New Roman" w:cs="Times New Roman"/>
          <w:sz w:val="26"/>
          <w:szCs w:val="26"/>
          <w:lang w:eastAsia="ru-RU"/>
        </w:rPr>
        <w:t>1. Контроль давления пара перед РОУ - первичный преобразователь давления,</w:t>
      </w:r>
    </w:p>
    <w:p w:rsidR="00AE48C5" w:rsidRPr="00AE48C5" w:rsidRDefault="00AE48C5" w:rsidP="00AE48C5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AE48C5">
        <w:rPr>
          <w:rFonts w:ascii="Times New Roman" w:hAnsi="Times New Roman" w:cs="Times New Roman"/>
          <w:sz w:val="26"/>
          <w:szCs w:val="26"/>
          <w:lang w:eastAsia="ru-RU"/>
        </w:rPr>
        <w:t>2. Контроль температуры пара перед РОУ.</w:t>
      </w:r>
    </w:p>
    <w:p w:rsidR="00AE48C5" w:rsidRPr="00AE48C5" w:rsidRDefault="00AE48C5" w:rsidP="00AE48C5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AE48C5">
        <w:rPr>
          <w:rFonts w:ascii="Times New Roman" w:hAnsi="Times New Roman" w:cs="Times New Roman"/>
          <w:sz w:val="26"/>
          <w:szCs w:val="26"/>
          <w:lang w:eastAsia="ru-RU"/>
        </w:rPr>
        <w:t>3. Контроль расхода конденсата.</w:t>
      </w:r>
    </w:p>
    <w:p w:rsidR="00AE48C5" w:rsidRPr="00AE48C5" w:rsidRDefault="00AE48C5" w:rsidP="00AE48C5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AE48C5">
        <w:rPr>
          <w:rFonts w:ascii="Times New Roman" w:hAnsi="Times New Roman" w:cs="Times New Roman"/>
          <w:sz w:val="26"/>
          <w:szCs w:val="26"/>
          <w:lang w:eastAsia="ru-RU"/>
        </w:rPr>
        <w:t>4. АСР давления редуцированного пара после РОУ.</w:t>
      </w:r>
    </w:p>
    <w:p w:rsidR="00AE48C5" w:rsidRPr="00AE48C5" w:rsidRDefault="00AE48C5" w:rsidP="00AE48C5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AE48C5">
        <w:rPr>
          <w:rFonts w:ascii="Times New Roman" w:hAnsi="Times New Roman" w:cs="Times New Roman"/>
          <w:sz w:val="26"/>
          <w:szCs w:val="26"/>
          <w:lang w:eastAsia="ru-RU"/>
        </w:rPr>
        <w:t>5. АСР температуры редуцированного пара</w:t>
      </w:r>
    </w:p>
    <w:p w:rsidR="00AE48C5" w:rsidRPr="00AE48C5" w:rsidRDefault="00AE48C5" w:rsidP="00AE48C5">
      <w:pPr>
        <w:pStyle w:val="a4"/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  <w:r w:rsidRPr="00AE48C5">
        <w:rPr>
          <w:rFonts w:ascii="Times New Roman" w:hAnsi="Times New Roman" w:cs="Times New Roman"/>
          <w:sz w:val="26"/>
          <w:szCs w:val="26"/>
          <w:lang w:eastAsia="ru-RU"/>
        </w:rPr>
        <w:t>Принятые системы контроля и регулирования работают следующим образом:</w:t>
      </w:r>
    </w:p>
    <w:p w:rsidR="00AE48C5" w:rsidRPr="00AE48C5" w:rsidRDefault="00AE48C5" w:rsidP="00AE48C5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AE48C5">
        <w:rPr>
          <w:rFonts w:ascii="Times New Roman" w:hAnsi="Times New Roman" w:cs="Times New Roman"/>
          <w:sz w:val="26"/>
          <w:szCs w:val="26"/>
          <w:lang w:eastAsia="ru-RU"/>
        </w:rPr>
        <w:t>1. Система контроля давления пара перед РОУ.</w:t>
      </w:r>
    </w:p>
    <w:p w:rsidR="00AE48C5" w:rsidRPr="00AE48C5" w:rsidRDefault="00AE48C5" w:rsidP="00AE48C5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AE48C5">
        <w:rPr>
          <w:rFonts w:ascii="Times New Roman" w:hAnsi="Times New Roman" w:cs="Times New Roman"/>
          <w:sz w:val="26"/>
          <w:szCs w:val="26"/>
          <w:lang w:eastAsia="ru-RU"/>
        </w:rPr>
        <w:t xml:space="preserve">Сигнал от первичного преобразователя давления воспринимает вторичный регистрирующий прибор со стандартным выходным сигналом от 0 до 5 мА, который подключается к регулятору системы. При отклонении давления от заданного значения регулятор включает катушки пускателя, который управляет исполнительным </w:t>
      </w:r>
      <w:proofErr w:type="gramStart"/>
      <w:r w:rsidRPr="00AE48C5">
        <w:rPr>
          <w:rFonts w:ascii="Times New Roman" w:hAnsi="Times New Roman" w:cs="Times New Roman"/>
          <w:sz w:val="26"/>
          <w:szCs w:val="26"/>
          <w:lang w:eastAsia="ru-RU"/>
        </w:rPr>
        <w:t>механизмом</w:t>
      </w:r>
      <w:proofErr w:type="gramEnd"/>
      <w:r w:rsidRPr="00AE48C5">
        <w:rPr>
          <w:rFonts w:ascii="Times New Roman" w:hAnsi="Times New Roman" w:cs="Times New Roman"/>
          <w:sz w:val="26"/>
          <w:szCs w:val="26"/>
          <w:lang w:eastAsia="ru-RU"/>
        </w:rPr>
        <w:t xml:space="preserve"> устанавливаемым на паропроводе перед РОУ изменяющим расход пара.</w:t>
      </w:r>
    </w:p>
    <w:p w:rsidR="00AE48C5" w:rsidRPr="00AE48C5" w:rsidRDefault="00AE48C5" w:rsidP="00AE48C5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AE48C5">
        <w:rPr>
          <w:rFonts w:ascii="Times New Roman" w:hAnsi="Times New Roman" w:cs="Times New Roman"/>
          <w:sz w:val="26"/>
          <w:szCs w:val="26"/>
          <w:lang w:eastAsia="ru-RU"/>
        </w:rPr>
        <w:t>2. Система контроля температуры пара перед РОУ</w:t>
      </w:r>
    </w:p>
    <w:p w:rsidR="00AE48C5" w:rsidRPr="00AE48C5" w:rsidRDefault="00AE48C5" w:rsidP="00AE48C5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AE48C5">
        <w:rPr>
          <w:rFonts w:ascii="Times New Roman" w:hAnsi="Times New Roman" w:cs="Times New Roman"/>
          <w:sz w:val="26"/>
          <w:szCs w:val="26"/>
          <w:lang w:eastAsia="ru-RU"/>
        </w:rPr>
        <w:t xml:space="preserve">Регулирование температуры редуцированного пара введется аналогично регулированию давления. </w:t>
      </w:r>
      <w:proofErr w:type="gramStart"/>
      <w:r w:rsidRPr="00AE48C5">
        <w:rPr>
          <w:rFonts w:ascii="Times New Roman" w:hAnsi="Times New Roman" w:cs="Times New Roman"/>
          <w:sz w:val="26"/>
          <w:szCs w:val="26"/>
          <w:lang w:eastAsia="ru-RU"/>
        </w:rPr>
        <w:t>Сигнал от первичного преобразователя термоэлектрического термометра, например, типа ТХК поступает на нормирующий преобразователь и далее на регулятор.</w:t>
      </w:r>
      <w:proofErr w:type="gramEnd"/>
      <w:r w:rsidRPr="00AE48C5">
        <w:rPr>
          <w:rFonts w:ascii="Times New Roman" w:hAnsi="Times New Roman" w:cs="Times New Roman"/>
          <w:sz w:val="26"/>
          <w:szCs w:val="26"/>
          <w:lang w:eastAsia="ru-RU"/>
        </w:rPr>
        <w:t xml:space="preserve"> При отклонении температуры от заданного значения регулятор включает катушки пускателя, который управляет исполнительным механизмом на трубопроводе впрыска конденсата.</w:t>
      </w:r>
    </w:p>
    <w:p w:rsidR="00AE48C5" w:rsidRPr="00AE48C5" w:rsidRDefault="00AE48C5" w:rsidP="00AE48C5">
      <w:pPr>
        <w:pStyle w:val="a4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AE48C5">
        <w:rPr>
          <w:rFonts w:ascii="Times New Roman" w:hAnsi="Times New Roman" w:cs="Times New Roman"/>
          <w:sz w:val="26"/>
          <w:szCs w:val="26"/>
          <w:u w:val="single"/>
          <w:lang w:eastAsia="ru-RU"/>
        </w:rPr>
        <w:t>АВТОМАТИЗАЦИЯ И ДИСПЕТЧЕРИЗАЦИЯ СИСТЕМ ТЕПЛ</w:t>
      </w:r>
      <w:proofErr w:type="gramStart"/>
      <w:r w:rsidRPr="00AE48C5">
        <w:rPr>
          <w:rFonts w:ascii="Times New Roman" w:hAnsi="Times New Roman" w:cs="Times New Roman"/>
          <w:sz w:val="26"/>
          <w:szCs w:val="26"/>
          <w:u w:val="single"/>
          <w:lang w:eastAsia="ru-RU"/>
        </w:rPr>
        <w:t>О-</w:t>
      </w:r>
      <w:proofErr w:type="gramEnd"/>
      <w:r w:rsidRPr="00AE48C5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 И ВОДОСНАБЖЕНИЯ.</w:t>
      </w:r>
    </w:p>
    <w:p w:rsidR="00AE48C5" w:rsidRPr="00AE48C5" w:rsidRDefault="00AE48C5" w:rsidP="00AE48C5">
      <w:pPr>
        <w:pStyle w:val="a4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AE48C5">
        <w:rPr>
          <w:rFonts w:ascii="Times New Roman" w:hAnsi="Times New Roman" w:cs="Times New Roman"/>
          <w:sz w:val="26"/>
          <w:szCs w:val="26"/>
          <w:u w:val="single"/>
          <w:lang w:eastAsia="ru-RU"/>
        </w:rPr>
        <w:t>АСУ ТП ТЕМПЕРАТУРНЫХ РЕЖИМОВ ОБЪЕКТОВ ТЕПЛОПОТРЕБЛЕНИЯ</w:t>
      </w:r>
    </w:p>
    <w:p w:rsidR="00AE48C5" w:rsidRPr="00AE48C5" w:rsidRDefault="00AE48C5" w:rsidP="00AE48C5">
      <w:pPr>
        <w:pStyle w:val="a4"/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  <w:r w:rsidRPr="00AE48C5">
        <w:rPr>
          <w:rFonts w:ascii="Times New Roman" w:hAnsi="Times New Roman" w:cs="Times New Roman"/>
          <w:sz w:val="26"/>
          <w:szCs w:val="26"/>
          <w:lang w:eastAsia="ru-RU"/>
        </w:rPr>
        <w:t>Теплоснабжение может осуществляться централизованным и децентрализованным способами.</w:t>
      </w:r>
    </w:p>
    <w:p w:rsidR="00AE48C5" w:rsidRPr="00AE48C5" w:rsidRDefault="00AE48C5" w:rsidP="00AE48C5">
      <w:pPr>
        <w:pStyle w:val="a4"/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  <w:r w:rsidRPr="00AE48C5">
        <w:rPr>
          <w:rFonts w:ascii="Times New Roman" w:hAnsi="Times New Roman" w:cs="Times New Roman"/>
          <w:sz w:val="26"/>
          <w:szCs w:val="26"/>
          <w:lang w:eastAsia="ru-RU"/>
        </w:rPr>
        <w:t>Рассмотрим централизованное теплоснабжение, которое подразумевает обеспечение теплом группы потребителей от единой системы, включающей один или несколько источников теплоты, единую тепловую сеть, тепловые пункты и местные системы потребления теплоты.</w:t>
      </w:r>
    </w:p>
    <w:p w:rsidR="00AE48C5" w:rsidRPr="00AE48C5" w:rsidRDefault="00AE48C5" w:rsidP="00AE48C5">
      <w:pPr>
        <w:pStyle w:val="a4"/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  <w:r w:rsidRPr="00AE48C5">
        <w:rPr>
          <w:rFonts w:ascii="Times New Roman" w:hAnsi="Times New Roman" w:cs="Times New Roman"/>
          <w:sz w:val="26"/>
          <w:szCs w:val="26"/>
          <w:lang w:eastAsia="ru-RU"/>
        </w:rPr>
        <w:t>Источниками теплоты в этом случае могут быть ТЭЦ, районные отопительные котельные, производственно - отопительные котельные предприятий.</w:t>
      </w:r>
    </w:p>
    <w:p w:rsidR="00AE48C5" w:rsidRPr="00AE48C5" w:rsidRDefault="00AE48C5" w:rsidP="00AE48C5">
      <w:pPr>
        <w:pStyle w:val="a4"/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  <w:r w:rsidRPr="00AE48C5">
        <w:rPr>
          <w:rFonts w:ascii="Times New Roman" w:hAnsi="Times New Roman" w:cs="Times New Roman"/>
          <w:sz w:val="26"/>
          <w:szCs w:val="26"/>
          <w:lang w:eastAsia="ru-RU"/>
        </w:rPr>
        <w:t>В качестве теплоносителя, как правило, принимают воду. Применение для предприятий в качестве единого теплоносителя для технологических процессов, отопления, вентиляции и ГВС пара допускается при технико-экономическом обосновании.</w:t>
      </w:r>
    </w:p>
    <w:p w:rsidR="00AE48C5" w:rsidRPr="00AE48C5" w:rsidRDefault="00AE48C5" w:rsidP="00AE48C5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AE48C5">
        <w:rPr>
          <w:rFonts w:ascii="Times New Roman" w:hAnsi="Times New Roman" w:cs="Times New Roman"/>
          <w:sz w:val="26"/>
          <w:szCs w:val="26"/>
          <w:lang w:eastAsia="ru-RU"/>
        </w:rPr>
        <w:t>В зависимости от температуры теплоносителя - воды системы бывают низкотемпературными с температурой воды 95/70 градусов и высокотемпературными, использующими перегретую воду с температурой 150/70 градусов. В обоих случаях при центральном качественном регулировании наименьшая температура воды в подающем трубопроводе сети должна быть не менее:</w:t>
      </w:r>
    </w:p>
    <w:p w:rsidR="00AE48C5" w:rsidRPr="00AE48C5" w:rsidRDefault="00AE48C5" w:rsidP="00AE48C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AE48C5">
        <w:rPr>
          <w:rFonts w:ascii="Times New Roman" w:hAnsi="Times New Roman" w:cs="Times New Roman"/>
          <w:sz w:val="26"/>
          <w:szCs w:val="26"/>
          <w:lang w:eastAsia="ru-RU"/>
        </w:rPr>
        <w:t>для закрытых систем ГВС 700С</w:t>
      </w:r>
    </w:p>
    <w:p w:rsidR="00AE48C5" w:rsidRPr="00AE48C5" w:rsidRDefault="00AE48C5" w:rsidP="00AE48C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AE48C5">
        <w:rPr>
          <w:rFonts w:ascii="Times New Roman" w:hAnsi="Times New Roman" w:cs="Times New Roman"/>
          <w:sz w:val="26"/>
          <w:szCs w:val="26"/>
          <w:lang w:eastAsia="ru-RU"/>
        </w:rPr>
        <w:t>для открытых систем 600С</w:t>
      </w:r>
    </w:p>
    <w:p w:rsidR="00AE48C5" w:rsidRPr="00AE48C5" w:rsidRDefault="00AE48C5" w:rsidP="00AE48C5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AE48C5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Температура воды в системах ГВС должна приниматься в соответствии со </w:t>
      </w:r>
      <w:proofErr w:type="spellStart"/>
      <w:r w:rsidRPr="00AE48C5">
        <w:rPr>
          <w:rFonts w:ascii="Times New Roman" w:hAnsi="Times New Roman" w:cs="Times New Roman"/>
          <w:sz w:val="26"/>
          <w:szCs w:val="26"/>
          <w:lang w:eastAsia="ru-RU"/>
        </w:rPr>
        <w:t>СНиП</w:t>
      </w:r>
      <w:proofErr w:type="spellEnd"/>
      <w:r w:rsidRPr="00AE48C5">
        <w:rPr>
          <w:rFonts w:ascii="Times New Roman" w:hAnsi="Times New Roman" w:cs="Times New Roman"/>
          <w:sz w:val="26"/>
          <w:szCs w:val="26"/>
          <w:lang w:eastAsia="ru-RU"/>
        </w:rPr>
        <w:t xml:space="preserve"> 2.04.01-85.</w:t>
      </w:r>
    </w:p>
    <w:p w:rsidR="00AE48C5" w:rsidRPr="00AE48C5" w:rsidRDefault="00AE48C5" w:rsidP="00AE48C5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AE48C5">
        <w:rPr>
          <w:rFonts w:ascii="Times New Roman" w:hAnsi="Times New Roman" w:cs="Times New Roman"/>
          <w:sz w:val="26"/>
          <w:szCs w:val="26"/>
          <w:lang w:eastAsia="ru-RU"/>
        </w:rPr>
        <w:t>Децентрализованное теплоснабжение подразумевает обеспечение теплотой от местных источников, расположенных непосредственно у потребителя, когда внешние тепловые сети отсутствуют.</w:t>
      </w:r>
    </w:p>
    <w:p w:rsidR="00AE48C5" w:rsidRPr="00AE48C5" w:rsidRDefault="00AE48C5" w:rsidP="00AE48C5">
      <w:pPr>
        <w:pStyle w:val="a4"/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  <w:r w:rsidRPr="00AE48C5">
        <w:rPr>
          <w:rFonts w:ascii="Times New Roman" w:hAnsi="Times New Roman" w:cs="Times New Roman"/>
          <w:sz w:val="26"/>
          <w:szCs w:val="26"/>
          <w:lang w:eastAsia="ru-RU"/>
        </w:rPr>
        <w:t xml:space="preserve">К таким источникам относятся </w:t>
      </w:r>
      <w:proofErr w:type="spellStart"/>
      <w:r w:rsidRPr="00AE48C5">
        <w:rPr>
          <w:rFonts w:ascii="Times New Roman" w:hAnsi="Times New Roman" w:cs="Times New Roman"/>
          <w:sz w:val="26"/>
          <w:szCs w:val="26"/>
          <w:lang w:eastAsia="ru-RU"/>
        </w:rPr>
        <w:t>крышные</w:t>
      </w:r>
      <w:proofErr w:type="spellEnd"/>
      <w:r w:rsidRPr="00AE48C5">
        <w:rPr>
          <w:rFonts w:ascii="Times New Roman" w:hAnsi="Times New Roman" w:cs="Times New Roman"/>
          <w:sz w:val="26"/>
          <w:szCs w:val="26"/>
          <w:lang w:eastAsia="ru-RU"/>
        </w:rPr>
        <w:t xml:space="preserve"> и встроенные котельные, различные котлы и водонагреватели (типа АГВ, ВПГ, КЧМ), солнечные, в том числе орбитальные [4] и геотермальные системы, тепловые насосы, а также системы </w:t>
      </w:r>
      <w:proofErr w:type="spellStart"/>
      <w:r w:rsidRPr="00AE48C5">
        <w:rPr>
          <w:rFonts w:ascii="Times New Roman" w:hAnsi="Times New Roman" w:cs="Times New Roman"/>
          <w:sz w:val="26"/>
          <w:szCs w:val="26"/>
          <w:lang w:eastAsia="ru-RU"/>
        </w:rPr>
        <w:t>электроотопления</w:t>
      </w:r>
      <w:proofErr w:type="spellEnd"/>
      <w:r w:rsidRPr="00AE48C5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AE48C5" w:rsidRPr="00AE48C5" w:rsidRDefault="00AE48C5" w:rsidP="00AE48C5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AE48C5">
        <w:rPr>
          <w:rFonts w:ascii="Times New Roman" w:hAnsi="Times New Roman" w:cs="Times New Roman"/>
          <w:sz w:val="26"/>
          <w:szCs w:val="26"/>
          <w:lang w:eastAsia="ru-RU"/>
        </w:rPr>
        <w:t xml:space="preserve">В последнее время все более широкое распространение приобретает децентрализованная </w:t>
      </w:r>
      <w:proofErr w:type="spellStart"/>
      <w:r w:rsidRPr="00AE48C5">
        <w:rPr>
          <w:rFonts w:ascii="Times New Roman" w:hAnsi="Times New Roman" w:cs="Times New Roman"/>
          <w:sz w:val="26"/>
          <w:szCs w:val="26"/>
          <w:lang w:eastAsia="ru-RU"/>
        </w:rPr>
        <w:t>когенерация</w:t>
      </w:r>
      <w:proofErr w:type="spellEnd"/>
      <w:r w:rsidRPr="00AE48C5">
        <w:rPr>
          <w:rFonts w:ascii="Times New Roman" w:hAnsi="Times New Roman" w:cs="Times New Roman"/>
          <w:sz w:val="26"/>
          <w:szCs w:val="26"/>
          <w:lang w:eastAsia="ru-RU"/>
        </w:rPr>
        <w:t xml:space="preserve"> тепла и электроэнергии на базе мини-ТЭЦ</w:t>
      </w:r>
      <w:proofErr w:type="gramStart"/>
      <w:r w:rsidRPr="00AE48C5">
        <w:rPr>
          <w:rFonts w:ascii="Times New Roman" w:hAnsi="Times New Roman" w:cs="Times New Roman"/>
          <w:sz w:val="26"/>
          <w:szCs w:val="26"/>
          <w:lang w:eastAsia="ru-RU"/>
        </w:rPr>
        <w:t xml:space="preserve"> ,</w:t>
      </w:r>
      <w:proofErr w:type="gramEnd"/>
      <w:r w:rsidRPr="00AE48C5">
        <w:rPr>
          <w:rFonts w:ascii="Times New Roman" w:hAnsi="Times New Roman" w:cs="Times New Roman"/>
          <w:sz w:val="26"/>
          <w:szCs w:val="26"/>
          <w:lang w:eastAsia="ru-RU"/>
        </w:rPr>
        <w:t xml:space="preserve"> а также </w:t>
      </w:r>
      <w:proofErr w:type="spellStart"/>
      <w:r w:rsidRPr="00AE48C5">
        <w:rPr>
          <w:rFonts w:ascii="Times New Roman" w:hAnsi="Times New Roman" w:cs="Times New Roman"/>
          <w:sz w:val="26"/>
          <w:szCs w:val="26"/>
          <w:lang w:eastAsia="ru-RU"/>
        </w:rPr>
        <w:t>тригенерация</w:t>
      </w:r>
      <w:proofErr w:type="spellEnd"/>
      <w:r w:rsidRPr="00AE48C5">
        <w:rPr>
          <w:rFonts w:ascii="Times New Roman" w:hAnsi="Times New Roman" w:cs="Times New Roman"/>
          <w:sz w:val="26"/>
          <w:szCs w:val="26"/>
          <w:lang w:eastAsia="ru-RU"/>
        </w:rPr>
        <w:t xml:space="preserve"> тепла, холода и электроэнергии.</w:t>
      </w:r>
    </w:p>
    <w:p w:rsidR="00AE48C5" w:rsidRPr="00AE48C5" w:rsidRDefault="00AE48C5" w:rsidP="00AE48C5">
      <w:pPr>
        <w:pStyle w:val="a4"/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  <w:r w:rsidRPr="00AE48C5">
        <w:rPr>
          <w:rFonts w:ascii="Times New Roman" w:hAnsi="Times New Roman" w:cs="Times New Roman"/>
          <w:sz w:val="26"/>
          <w:szCs w:val="26"/>
          <w:lang w:eastAsia="ru-RU"/>
        </w:rPr>
        <w:t>Водяные системы централизованного теплоснабжения по способу подключения систем горячего водоснабжения бывают двух типов: закрытые и открытые.</w:t>
      </w:r>
    </w:p>
    <w:p w:rsidR="00AE48C5" w:rsidRPr="00AE48C5" w:rsidRDefault="00AE48C5" w:rsidP="00AE48C5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AE48C5">
        <w:rPr>
          <w:rFonts w:ascii="Times New Roman" w:hAnsi="Times New Roman" w:cs="Times New Roman"/>
          <w:sz w:val="26"/>
          <w:szCs w:val="26"/>
          <w:lang w:eastAsia="ru-RU"/>
        </w:rPr>
        <w:t>Автоматизация индивидуальных тепловых пунктов ИТП</w:t>
      </w:r>
    </w:p>
    <w:p w:rsidR="00AE48C5" w:rsidRPr="00AE48C5" w:rsidRDefault="00AE48C5" w:rsidP="00AE48C5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AE48C5">
        <w:rPr>
          <w:rFonts w:ascii="Times New Roman" w:hAnsi="Times New Roman" w:cs="Times New Roman"/>
          <w:sz w:val="26"/>
          <w:szCs w:val="26"/>
          <w:lang w:eastAsia="ru-RU"/>
        </w:rPr>
        <w:t xml:space="preserve">При автоматизации ЦТП (ИТП) средства автоматизации и контроля должны обеспечивать работу тепловых пунктов </w:t>
      </w:r>
      <w:proofErr w:type="gramStart"/>
      <w:r w:rsidRPr="00AE48C5">
        <w:rPr>
          <w:rFonts w:ascii="Times New Roman" w:hAnsi="Times New Roman" w:cs="Times New Roman"/>
          <w:sz w:val="26"/>
          <w:szCs w:val="26"/>
          <w:lang w:eastAsia="ru-RU"/>
        </w:rPr>
        <w:t>без</w:t>
      </w:r>
      <w:proofErr w:type="gramEnd"/>
      <w:r w:rsidRPr="00AE48C5">
        <w:rPr>
          <w:rFonts w:ascii="Times New Roman" w:hAnsi="Times New Roman" w:cs="Times New Roman"/>
          <w:sz w:val="26"/>
          <w:szCs w:val="26"/>
          <w:lang w:eastAsia="ru-RU"/>
        </w:rPr>
        <w:t xml:space="preserve"> постоянного обслуживающего персонала.</w:t>
      </w:r>
    </w:p>
    <w:p w:rsidR="00AE48C5" w:rsidRPr="00AE48C5" w:rsidRDefault="00AE48C5" w:rsidP="00AE48C5">
      <w:pPr>
        <w:pStyle w:val="a4"/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  <w:r w:rsidRPr="00AE48C5">
        <w:rPr>
          <w:rFonts w:ascii="Times New Roman" w:hAnsi="Times New Roman" w:cs="Times New Roman"/>
          <w:sz w:val="26"/>
          <w:szCs w:val="26"/>
          <w:lang w:eastAsia="ru-RU"/>
        </w:rPr>
        <w:t>Автоматизация тепловых пунктов зданий должна обеспечивать:</w:t>
      </w:r>
    </w:p>
    <w:p w:rsidR="00AE48C5" w:rsidRPr="00AE48C5" w:rsidRDefault="00AE48C5" w:rsidP="00AE48C5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AE48C5">
        <w:rPr>
          <w:rFonts w:ascii="Times New Roman" w:hAnsi="Times New Roman" w:cs="Times New Roman"/>
          <w:sz w:val="26"/>
          <w:szCs w:val="26"/>
          <w:lang w:eastAsia="ru-RU"/>
        </w:rPr>
        <w:t xml:space="preserve">- регулирование подачи теплоты </w:t>
      </w:r>
      <w:proofErr w:type="gramStart"/>
      <w:r w:rsidRPr="00AE48C5">
        <w:rPr>
          <w:rFonts w:ascii="Times New Roman" w:hAnsi="Times New Roman" w:cs="Times New Roman"/>
          <w:sz w:val="26"/>
          <w:szCs w:val="26"/>
          <w:lang w:eastAsia="ru-RU"/>
        </w:rPr>
        <w:t>в системы отопления здания в зависимости от изменения параметров наружного воздуха с целью поддержания заданной температуры воздуха в отапливаемых помещениях</w:t>
      </w:r>
      <w:proofErr w:type="gramEnd"/>
      <w:r w:rsidRPr="00AE48C5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AE48C5" w:rsidRPr="00AE48C5" w:rsidRDefault="00AE48C5" w:rsidP="00AE48C5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AE48C5">
        <w:rPr>
          <w:rFonts w:ascii="Times New Roman" w:hAnsi="Times New Roman" w:cs="Times New Roman"/>
          <w:sz w:val="26"/>
          <w:szCs w:val="26"/>
          <w:lang w:eastAsia="ru-RU"/>
        </w:rPr>
        <w:t xml:space="preserve">- поддержание требуемого перепада давления воды в подающем и обратном трубопроводах тепловых сетей на вводе в ИТП при превышении фактического перепада давлений над </w:t>
      </w:r>
      <w:proofErr w:type="gramStart"/>
      <w:r w:rsidRPr="00AE48C5">
        <w:rPr>
          <w:rFonts w:ascii="Times New Roman" w:hAnsi="Times New Roman" w:cs="Times New Roman"/>
          <w:sz w:val="26"/>
          <w:szCs w:val="26"/>
          <w:lang w:eastAsia="ru-RU"/>
        </w:rPr>
        <w:t>требуемым</w:t>
      </w:r>
      <w:proofErr w:type="gramEnd"/>
      <w:r w:rsidRPr="00AE48C5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AE48C5" w:rsidRPr="00AE48C5" w:rsidRDefault="00AE48C5" w:rsidP="00AE48C5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AE48C5">
        <w:rPr>
          <w:rFonts w:ascii="Times New Roman" w:hAnsi="Times New Roman" w:cs="Times New Roman"/>
          <w:sz w:val="26"/>
          <w:szCs w:val="26"/>
          <w:lang w:eastAsia="ru-RU"/>
        </w:rPr>
        <w:t>- поддержание заданной температуры воды, поступающей в систему горячего водоснабжения здания;</w:t>
      </w:r>
    </w:p>
    <w:p w:rsidR="00AE48C5" w:rsidRPr="00AE48C5" w:rsidRDefault="00AE48C5" w:rsidP="00AE48C5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AE48C5">
        <w:rPr>
          <w:rFonts w:ascii="Times New Roman" w:hAnsi="Times New Roman" w:cs="Times New Roman"/>
          <w:sz w:val="26"/>
          <w:szCs w:val="26"/>
          <w:lang w:eastAsia="ru-RU"/>
        </w:rPr>
        <w:t>- минимальное заданное давление в обратном трубопроводе системы отопления при возможном его снижении;</w:t>
      </w:r>
    </w:p>
    <w:p w:rsidR="00AE48C5" w:rsidRPr="00AE48C5" w:rsidRDefault="00AE48C5" w:rsidP="00AE48C5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AE48C5">
        <w:rPr>
          <w:rFonts w:ascii="Times New Roman" w:hAnsi="Times New Roman" w:cs="Times New Roman"/>
          <w:sz w:val="26"/>
          <w:szCs w:val="26"/>
          <w:lang w:eastAsia="ru-RU"/>
        </w:rPr>
        <w:t xml:space="preserve">- включение и выключение </w:t>
      </w:r>
      <w:proofErr w:type="spellStart"/>
      <w:r w:rsidRPr="00AE48C5">
        <w:rPr>
          <w:rFonts w:ascii="Times New Roman" w:hAnsi="Times New Roman" w:cs="Times New Roman"/>
          <w:sz w:val="26"/>
          <w:szCs w:val="26"/>
          <w:lang w:eastAsia="ru-RU"/>
        </w:rPr>
        <w:t>подпиточных</w:t>
      </w:r>
      <w:proofErr w:type="spellEnd"/>
      <w:r w:rsidRPr="00AE48C5">
        <w:rPr>
          <w:rFonts w:ascii="Times New Roman" w:hAnsi="Times New Roman" w:cs="Times New Roman"/>
          <w:sz w:val="26"/>
          <w:szCs w:val="26"/>
          <w:lang w:eastAsia="ru-RU"/>
        </w:rPr>
        <w:t xml:space="preserve"> устрой</w:t>
      </w:r>
      <w:proofErr w:type="gramStart"/>
      <w:r w:rsidRPr="00AE48C5">
        <w:rPr>
          <w:rFonts w:ascii="Times New Roman" w:hAnsi="Times New Roman" w:cs="Times New Roman"/>
          <w:sz w:val="26"/>
          <w:szCs w:val="26"/>
          <w:lang w:eastAsia="ru-RU"/>
        </w:rPr>
        <w:t>ств дл</w:t>
      </w:r>
      <w:proofErr w:type="gramEnd"/>
      <w:r w:rsidRPr="00AE48C5">
        <w:rPr>
          <w:rFonts w:ascii="Times New Roman" w:hAnsi="Times New Roman" w:cs="Times New Roman"/>
          <w:sz w:val="26"/>
          <w:szCs w:val="26"/>
          <w:lang w:eastAsia="ru-RU"/>
        </w:rPr>
        <w:t>я поддержания статического давления в системах теплопотребления при их независимом присоединении;</w:t>
      </w:r>
    </w:p>
    <w:p w:rsidR="00AE48C5" w:rsidRPr="00AE48C5" w:rsidRDefault="00AE48C5" w:rsidP="00AE48C5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AE48C5">
        <w:rPr>
          <w:rFonts w:ascii="Times New Roman" w:hAnsi="Times New Roman" w:cs="Times New Roman"/>
          <w:sz w:val="26"/>
          <w:szCs w:val="26"/>
          <w:lang w:eastAsia="ru-RU"/>
        </w:rPr>
        <w:t>- защиту систем потребления теплоты от повышения давления или температуры воды в трубопроводах этих систем при возможности превышения допустимых параметров;</w:t>
      </w:r>
    </w:p>
    <w:p w:rsidR="00AE48C5" w:rsidRPr="00AE48C5" w:rsidRDefault="00AE48C5" w:rsidP="00AE48C5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AE48C5">
        <w:rPr>
          <w:rFonts w:ascii="Times New Roman" w:hAnsi="Times New Roman" w:cs="Times New Roman"/>
          <w:sz w:val="26"/>
          <w:szCs w:val="26"/>
          <w:lang w:eastAsia="ru-RU"/>
        </w:rPr>
        <w:t>- поддержание заданного давления воды в системе горячего водоснабжения;</w:t>
      </w:r>
    </w:p>
    <w:p w:rsidR="00AE48C5" w:rsidRPr="00AE48C5" w:rsidRDefault="00AE48C5" w:rsidP="00AE48C5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AE48C5">
        <w:rPr>
          <w:rFonts w:ascii="Times New Roman" w:hAnsi="Times New Roman" w:cs="Times New Roman"/>
          <w:sz w:val="26"/>
          <w:szCs w:val="26"/>
          <w:lang w:eastAsia="ru-RU"/>
        </w:rPr>
        <w:t xml:space="preserve">- блокировку включения резервного насоса при </w:t>
      </w:r>
      <w:proofErr w:type="gramStart"/>
      <w:r w:rsidRPr="00AE48C5">
        <w:rPr>
          <w:rFonts w:ascii="Times New Roman" w:hAnsi="Times New Roman" w:cs="Times New Roman"/>
          <w:sz w:val="26"/>
          <w:szCs w:val="26"/>
          <w:lang w:eastAsia="ru-RU"/>
        </w:rPr>
        <w:t>отключении</w:t>
      </w:r>
      <w:proofErr w:type="gramEnd"/>
      <w:r w:rsidRPr="00AE48C5">
        <w:rPr>
          <w:rFonts w:ascii="Times New Roman" w:hAnsi="Times New Roman" w:cs="Times New Roman"/>
          <w:sz w:val="26"/>
          <w:szCs w:val="26"/>
          <w:lang w:eastAsia="ru-RU"/>
        </w:rPr>
        <w:t xml:space="preserve"> рабочего, защиту системы отопления от опорожнения, прекращение подачи воды;</w:t>
      </w:r>
    </w:p>
    <w:p w:rsidR="00AE48C5" w:rsidRPr="00AE48C5" w:rsidRDefault="00AE48C5" w:rsidP="00AE48C5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AE48C5">
        <w:rPr>
          <w:rFonts w:ascii="Times New Roman" w:hAnsi="Times New Roman" w:cs="Times New Roman"/>
          <w:sz w:val="26"/>
          <w:szCs w:val="26"/>
          <w:lang w:eastAsia="ru-RU"/>
        </w:rPr>
        <w:t>- включение и выключение дренажных насосов в подземных тепловых пунктах по заданным уровням воды в дренажном приямке.</w:t>
      </w:r>
    </w:p>
    <w:p w:rsidR="00AE48C5" w:rsidRPr="00AE48C5" w:rsidRDefault="00AE48C5" w:rsidP="00AE48C5">
      <w:pPr>
        <w:pStyle w:val="a4"/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  <w:r w:rsidRPr="00AE48C5">
        <w:rPr>
          <w:rFonts w:ascii="Times New Roman" w:hAnsi="Times New Roman" w:cs="Times New Roman"/>
          <w:sz w:val="26"/>
          <w:szCs w:val="26"/>
          <w:lang w:eastAsia="ru-RU"/>
        </w:rPr>
        <w:t>Для учета расхода тепловых потоков и расхода воды потребителями должны предусматриваться приборы учета тепловой энергии в соответствии с РД 34.09.102 «Правила учета тепловой энергии и теплоносителя».</w:t>
      </w:r>
    </w:p>
    <w:p w:rsidR="00AE48C5" w:rsidRPr="00AE48C5" w:rsidRDefault="00AE48C5" w:rsidP="00AE48C5">
      <w:pPr>
        <w:pStyle w:val="a4"/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  <w:r w:rsidRPr="00AE48C5">
        <w:rPr>
          <w:rFonts w:ascii="Times New Roman" w:hAnsi="Times New Roman" w:cs="Times New Roman"/>
          <w:sz w:val="26"/>
          <w:szCs w:val="26"/>
          <w:lang w:eastAsia="ru-RU"/>
        </w:rPr>
        <w:t xml:space="preserve">При независимом присоединении систем отопления к тепловым сетям следует предусматривать водомер на трубопроводе для подпитки </w:t>
      </w:r>
      <w:proofErr w:type="spellStart"/>
      <w:r w:rsidRPr="00AE48C5">
        <w:rPr>
          <w:rFonts w:ascii="Times New Roman" w:hAnsi="Times New Roman" w:cs="Times New Roman"/>
          <w:sz w:val="26"/>
          <w:szCs w:val="26"/>
          <w:lang w:eastAsia="ru-RU"/>
        </w:rPr>
        <w:t>систем</w:t>
      </w:r>
      <w:proofErr w:type="gramStart"/>
      <w:r w:rsidRPr="00AE48C5">
        <w:rPr>
          <w:rFonts w:ascii="Times New Roman" w:hAnsi="Times New Roman" w:cs="Times New Roman"/>
          <w:sz w:val="26"/>
          <w:szCs w:val="26"/>
          <w:lang w:eastAsia="ru-RU"/>
        </w:rPr>
        <w:t>.П</w:t>
      </w:r>
      <w:proofErr w:type="gramEnd"/>
      <w:r w:rsidRPr="00AE48C5">
        <w:rPr>
          <w:rFonts w:ascii="Times New Roman" w:hAnsi="Times New Roman" w:cs="Times New Roman"/>
          <w:sz w:val="26"/>
          <w:szCs w:val="26"/>
          <w:lang w:eastAsia="ru-RU"/>
        </w:rPr>
        <w:t>рименение</w:t>
      </w:r>
      <w:proofErr w:type="spellEnd"/>
      <w:r w:rsidRPr="00AE48C5">
        <w:rPr>
          <w:rFonts w:ascii="Times New Roman" w:hAnsi="Times New Roman" w:cs="Times New Roman"/>
          <w:sz w:val="26"/>
          <w:szCs w:val="26"/>
          <w:lang w:eastAsia="ru-RU"/>
        </w:rPr>
        <w:t xml:space="preserve"> ртутных </w:t>
      </w:r>
      <w:proofErr w:type="spellStart"/>
      <w:r w:rsidRPr="00AE48C5">
        <w:rPr>
          <w:rFonts w:ascii="Times New Roman" w:hAnsi="Times New Roman" w:cs="Times New Roman"/>
          <w:sz w:val="26"/>
          <w:szCs w:val="26"/>
          <w:lang w:eastAsia="ru-RU"/>
        </w:rPr>
        <w:t>дифманометров</w:t>
      </w:r>
      <w:proofErr w:type="spellEnd"/>
      <w:r w:rsidRPr="00AE48C5">
        <w:rPr>
          <w:rFonts w:ascii="Times New Roman" w:hAnsi="Times New Roman" w:cs="Times New Roman"/>
          <w:sz w:val="26"/>
          <w:szCs w:val="26"/>
          <w:lang w:eastAsia="ru-RU"/>
        </w:rPr>
        <w:t xml:space="preserve"> не допускается.</w:t>
      </w:r>
    </w:p>
    <w:p w:rsidR="00AE48C5" w:rsidRPr="00AE48C5" w:rsidRDefault="00AE48C5" w:rsidP="00AE48C5">
      <w:pPr>
        <w:pStyle w:val="a4"/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  <w:r w:rsidRPr="00AE48C5">
        <w:rPr>
          <w:rFonts w:ascii="Times New Roman" w:hAnsi="Times New Roman" w:cs="Times New Roman"/>
          <w:sz w:val="26"/>
          <w:szCs w:val="26"/>
          <w:lang w:eastAsia="ru-RU"/>
        </w:rPr>
        <w:t xml:space="preserve">В </w:t>
      </w:r>
      <w:proofErr w:type="gramStart"/>
      <w:r w:rsidRPr="00AE48C5">
        <w:rPr>
          <w:rFonts w:ascii="Times New Roman" w:hAnsi="Times New Roman" w:cs="Times New Roman"/>
          <w:sz w:val="26"/>
          <w:szCs w:val="26"/>
          <w:lang w:eastAsia="ru-RU"/>
        </w:rPr>
        <w:t>случаях</w:t>
      </w:r>
      <w:proofErr w:type="gramEnd"/>
      <w:r w:rsidRPr="00AE48C5">
        <w:rPr>
          <w:rFonts w:ascii="Times New Roman" w:hAnsi="Times New Roman" w:cs="Times New Roman"/>
          <w:sz w:val="26"/>
          <w:szCs w:val="26"/>
          <w:lang w:eastAsia="ru-RU"/>
        </w:rPr>
        <w:t xml:space="preserve"> когда приборы учета расхода теплоты комплектуются самопишущими или показывающими расходомерами, термометрами и манометрами предусматривать дублирующие контрольно-измерительные приборы не следует.</w:t>
      </w:r>
    </w:p>
    <w:p w:rsidR="00AE48C5" w:rsidRPr="00AE48C5" w:rsidRDefault="00AE48C5" w:rsidP="00AE48C5">
      <w:pPr>
        <w:pStyle w:val="a4"/>
        <w:ind w:left="708" w:firstLine="708"/>
        <w:rPr>
          <w:rFonts w:ascii="Times New Roman" w:hAnsi="Times New Roman" w:cs="Times New Roman"/>
          <w:sz w:val="26"/>
          <w:szCs w:val="26"/>
          <w:lang w:eastAsia="ru-RU"/>
        </w:rPr>
      </w:pPr>
      <w:r w:rsidRPr="00AE48C5">
        <w:rPr>
          <w:rFonts w:ascii="Times New Roman" w:hAnsi="Times New Roman" w:cs="Times New Roman"/>
          <w:sz w:val="26"/>
          <w:szCs w:val="26"/>
          <w:lang w:eastAsia="ru-RU"/>
        </w:rPr>
        <w:t>На местном щите управления следует предусматривать световую сигнализацию о включении резервных насосов.</w:t>
      </w:r>
    </w:p>
    <w:p w:rsidR="00AE48C5" w:rsidRPr="00AE48C5" w:rsidRDefault="00AE48C5" w:rsidP="00AE48C5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AE48C5">
        <w:rPr>
          <w:rFonts w:ascii="Times New Roman" w:hAnsi="Times New Roman" w:cs="Times New Roman"/>
          <w:sz w:val="26"/>
          <w:szCs w:val="26"/>
          <w:lang w:eastAsia="ru-RU"/>
        </w:rPr>
        <w:t>Следует предусматривать сигнализацию о достижении следующих предельных параметров:</w:t>
      </w:r>
    </w:p>
    <w:p w:rsidR="00AE48C5" w:rsidRPr="00AE48C5" w:rsidRDefault="00AE48C5" w:rsidP="00AE48C5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AE48C5">
        <w:rPr>
          <w:rFonts w:ascii="Times New Roman" w:hAnsi="Times New Roman" w:cs="Times New Roman"/>
          <w:sz w:val="26"/>
          <w:szCs w:val="26"/>
          <w:lang w:eastAsia="ru-RU"/>
        </w:rPr>
        <w:t>- температуры воды, поступающей в систему горячего водоснабжения (минимальная</w:t>
      </w:r>
      <w:proofErr w:type="gramStart"/>
      <w:r w:rsidRPr="00AE48C5">
        <w:rPr>
          <w:rFonts w:ascii="Times New Roman" w:hAnsi="Times New Roman" w:cs="Times New Roman"/>
          <w:sz w:val="26"/>
          <w:szCs w:val="26"/>
          <w:lang w:eastAsia="ru-RU"/>
        </w:rPr>
        <w:t xml:space="preserve"> -- </w:t>
      </w:r>
      <w:proofErr w:type="gramEnd"/>
      <w:r w:rsidRPr="00AE48C5">
        <w:rPr>
          <w:rFonts w:ascii="Times New Roman" w:hAnsi="Times New Roman" w:cs="Times New Roman"/>
          <w:sz w:val="26"/>
          <w:szCs w:val="26"/>
          <w:lang w:eastAsia="ru-RU"/>
        </w:rPr>
        <w:t>максимальная);</w:t>
      </w:r>
    </w:p>
    <w:p w:rsidR="00AE48C5" w:rsidRPr="00AE48C5" w:rsidRDefault="00AE48C5" w:rsidP="00AE48C5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AE48C5">
        <w:rPr>
          <w:rFonts w:ascii="Times New Roman" w:hAnsi="Times New Roman" w:cs="Times New Roman"/>
          <w:sz w:val="26"/>
          <w:szCs w:val="26"/>
          <w:lang w:eastAsia="ru-RU"/>
        </w:rPr>
        <w:t>- давления в обратных трубопроводах систем отопления здания (минимальные</w:t>
      </w:r>
      <w:proofErr w:type="gramStart"/>
      <w:r w:rsidRPr="00AE48C5">
        <w:rPr>
          <w:rFonts w:ascii="Times New Roman" w:hAnsi="Times New Roman" w:cs="Times New Roman"/>
          <w:sz w:val="26"/>
          <w:szCs w:val="26"/>
          <w:lang w:eastAsia="ru-RU"/>
        </w:rPr>
        <w:t xml:space="preserve"> -- </w:t>
      </w:r>
      <w:proofErr w:type="gramEnd"/>
      <w:r w:rsidRPr="00AE48C5">
        <w:rPr>
          <w:rFonts w:ascii="Times New Roman" w:hAnsi="Times New Roman" w:cs="Times New Roman"/>
          <w:sz w:val="26"/>
          <w:szCs w:val="26"/>
          <w:lang w:eastAsia="ru-RU"/>
        </w:rPr>
        <w:t>максимальные);</w:t>
      </w:r>
    </w:p>
    <w:p w:rsidR="00AE48C5" w:rsidRPr="00AE48C5" w:rsidRDefault="00AE48C5" w:rsidP="00AE48C5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AE48C5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- уровней воды в водосборных приямках.</w:t>
      </w:r>
    </w:p>
    <w:p w:rsidR="00AE48C5" w:rsidRPr="00AE48C5" w:rsidRDefault="00AE48C5" w:rsidP="00AE48C5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AE48C5">
        <w:rPr>
          <w:rFonts w:ascii="Times New Roman" w:hAnsi="Times New Roman" w:cs="Times New Roman"/>
          <w:sz w:val="26"/>
          <w:szCs w:val="26"/>
          <w:lang w:eastAsia="ru-RU"/>
        </w:rPr>
        <w:t>Требования к АСР температуры в системе отопления</w:t>
      </w:r>
    </w:p>
    <w:p w:rsidR="00AE48C5" w:rsidRPr="00AE48C5" w:rsidRDefault="00AE48C5" w:rsidP="00AE48C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AE48C5">
        <w:rPr>
          <w:rFonts w:ascii="Times New Roman" w:hAnsi="Times New Roman" w:cs="Times New Roman"/>
          <w:sz w:val="26"/>
          <w:szCs w:val="26"/>
          <w:lang w:eastAsia="ru-RU"/>
        </w:rPr>
        <w:t>максимально допустимое постоянное отклонение температуры у абонента от заданного значения 2С,</w:t>
      </w:r>
    </w:p>
    <w:p w:rsidR="00AE48C5" w:rsidRPr="00AE48C5" w:rsidRDefault="00AE48C5" w:rsidP="00AE48C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AE48C5">
        <w:rPr>
          <w:rFonts w:ascii="Times New Roman" w:hAnsi="Times New Roman" w:cs="Times New Roman"/>
          <w:sz w:val="26"/>
          <w:szCs w:val="26"/>
          <w:lang w:eastAsia="ru-RU"/>
        </w:rPr>
        <w:t>длительность переходного процесса две (2) минуты;</w:t>
      </w:r>
    </w:p>
    <w:p w:rsidR="00AE48C5" w:rsidRPr="00AE48C5" w:rsidRDefault="00AE48C5" w:rsidP="00AE48C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AE48C5">
        <w:rPr>
          <w:rFonts w:ascii="Times New Roman" w:hAnsi="Times New Roman" w:cs="Times New Roman"/>
          <w:sz w:val="26"/>
          <w:szCs w:val="26"/>
          <w:lang w:eastAsia="ru-RU"/>
        </w:rPr>
        <w:t xml:space="preserve">перерегулирование (максимальное мгновенное отклонение температуры от заданного значения) 5C для системы отопления и в системе ГВС 10C, при изменении нагрузки на 50% </w:t>
      </w:r>
      <w:proofErr w:type="gramStart"/>
      <w:r w:rsidRPr="00AE48C5">
        <w:rPr>
          <w:rFonts w:ascii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AE48C5">
        <w:rPr>
          <w:rFonts w:ascii="Times New Roman" w:hAnsi="Times New Roman" w:cs="Times New Roman"/>
          <w:sz w:val="26"/>
          <w:szCs w:val="26"/>
          <w:lang w:eastAsia="ru-RU"/>
        </w:rPr>
        <w:t xml:space="preserve"> максимальной</w:t>
      </w:r>
    </w:p>
    <w:p w:rsidR="00AE48C5" w:rsidRPr="00AE48C5" w:rsidRDefault="00AE48C5" w:rsidP="00AE48C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AE48C5">
        <w:rPr>
          <w:rFonts w:ascii="Times New Roman" w:hAnsi="Times New Roman" w:cs="Times New Roman"/>
          <w:sz w:val="26"/>
          <w:szCs w:val="26"/>
          <w:lang w:eastAsia="ru-RU"/>
        </w:rPr>
        <w:t>автоколебания не допускаются, когда нагрузка превышает 30%</w:t>
      </w:r>
    </w:p>
    <w:p w:rsidR="00AE48C5" w:rsidRPr="00AE48C5" w:rsidRDefault="00AE48C5" w:rsidP="00AE48C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AE48C5">
        <w:rPr>
          <w:rFonts w:ascii="Times New Roman" w:hAnsi="Times New Roman" w:cs="Times New Roman"/>
          <w:sz w:val="26"/>
          <w:szCs w:val="26"/>
          <w:lang w:eastAsia="ru-RU"/>
        </w:rPr>
        <w:t xml:space="preserve"> допустимая максимальная амплитуда непрерывных колебаний 0,5C (в системе ГВС 2C), когда нагрузка составляет от 10% до 30% максимальной производительности;</w:t>
      </w:r>
    </w:p>
    <w:p w:rsidR="00AE48C5" w:rsidRPr="00AE48C5" w:rsidRDefault="00AE48C5" w:rsidP="00AE48C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AE48C5">
        <w:rPr>
          <w:rFonts w:ascii="Times New Roman" w:hAnsi="Times New Roman" w:cs="Times New Roman"/>
          <w:sz w:val="26"/>
          <w:szCs w:val="26"/>
          <w:lang w:eastAsia="ru-RU"/>
        </w:rPr>
        <w:t>возможное колебание не должно ограничиваться, когда нагрузка процесса ниже 10% максимальной производительности.</w:t>
      </w:r>
    </w:p>
    <w:p w:rsidR="00AE48C5" w:rsidRPr="00AE48C5" w:rsidRDefault="00AE48C5" w:rsidP="00AE48C5">
      <w:pPr>
        <w:pStyle w:val="a4"/>
        <w:ind w:firstLine="360"/>
        <w:rPr>
          <w:rFonts w:ascii="Times New Roman" w:hAnsi="Times New Roman" w:cs="Times New Roman"/>
          <w:sz w:val="26"/>
          <w:szCs w:val="26"/>
          <w:lang w:eastAsia="ru-RU"/>
        </w:rPr>
      </w:pPr>
      <w:r w:rsidRPr="00AE48C5">
        <w:rPr>
          <w:rFonts w:ascii="Times New Roman" w:hAnsi="Times New Roman" w:cs="Times New Roman"/>
          <w:sz w:val="26"/>
          <w:szCs w:val="26"/>
          <w:lang w:eastAsia="ru-RU"/>
        </w:rPr>
        <w:t>Состав аппаратуры АСУ ИТП</w:t>
      </w:r>
    </w:p>
    <w:p w:rsidR="00AE48C5" w:rsidRPr="00AE48C5" w:rsidRDefault="00AE48C5" w:rsidP="00AE48C5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AE48C5">
        <w:rPr>
          <w:rFonts w:ascii="Times New Roman" w:hAnsi="Times New Roman" w:cs="Times New Roman"/>
          <w:sz w:val="26"/>
          <w:szCs w:val="26"/>
          <w:lang w:eastAsia="ru-RU"/>
        </w:rPr>
        <w:t>АСУ ИТП включает в себя следующие компоненты:</w:t>
      </w:r>
    </w:p>
    <w:p w:rsidR="00AE48C5" w:rsidRPr="00AE48C5" w:rsidRDefault="00AE48C5" w:rsidP="00AE48C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AE48C5">
        <w:rPr>
          <w:rFonts w:ascii="Times New Roman" w:hAnsi="Times New Roman" w:cs="Times New Roman"/>
          <w:sz w:val="26"/>
          <w:szCs w:val="26"/>
          <w:lang w:eastAsia="ru-RU"/>
        </w:rPr>
        <w:t>контроллер (или аналоговый регулятор),</w:t>
      </w:r>
    </w:p>
    <w:p w:rsidR="00AE48C5" w:rsidRPr="00AE48C5" w:rsidRDefault="00AE48C5" w:rsidP="00AE48C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AE48C5">
        <w:rPr>
          <w:rFonts w:ascii="Times New Roman" w:hAnsi="Times New Roman" w:cs="Times New Roman"/>
          <w:sz w:val="26"/>
          <w:szCs w:val="26"/>
          <w:lang w:eastAsia="ru-RU"/>
        </w:rPr>
        <w:t>регулирующие клапаны с приводами,</w:t>
      </w:r>
    </w:p>
    <w:p w:rsidR="00AE48C5" w:rsidRPr="00AE48C5" w:rsidRDefault="00AE48C5" w:rsidP="00AE48C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AE48C5">
        <w:rPr>
          <w:rFonts w:ascii="Times New Roman" w:hAnsi="Times New Roman" w:cs="Times New Roman"/>
          <w:sz w:val="26"/>
          <w:szCs w:val="26"/>
          <w:lang w:eastAsia="ru-RU"/>
        </w:rPr>
        <w:t>датчики температуры и устройства сопряжения</w:t>
      </w:r>
    </w:p>
    <w:p w:rsidR="00AE48C5" w:rsidRPr="00AE48C5" w:rsidRDefault="00AE48C5" w:rsidP="00AE48C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AE48C5">
        <w:rPr>
          <w:rFonts w:ascii="Times New Roman" w:hAnsi="Times New Roman" w:cs="Times New Roman"/>
          <w:sz w:val="26"/>
          <w:szCs w:val="26"/>
          <w:lang w:eastAsia="ru-RU"/>
        </w:rPr>
        <w:t>регуляторы давления,</w:t>
      </w:r>
    </w:p>
    <w:p w:rsidR="00AE48C5" w:rsidRPr="00AE48C5" w:rsidRDefault="00AE48C5" w:rsidP="00AE48C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AE48C5">
        <w:rPr>
          <w:rFonts w:ascii="Times New Roman" w:hAnsi="Times New Roman" w:cs="Times New Roman"/>
          <w:sz w:val="26"/>
          <w:szCs w:val="26"/>
          <w:lang w:eastAsia="ru-RU"/>
        </w:rPr>
        <w:t>регуляторы перепада давления,</w:t>
      </w:r>
    </w:p>
    <w:p w:rsidR="00AE48C5" w:rsidRPr="00AE48C5" w:rsidRDefault="00AE48C5" w:rsidP="00AE48C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AE48C5">
        <w:rPr>
          <w:rFonts w:ascii="Times New Roman" w:hAnsi="Times New Roman" w:cs="Times New Roman"/>
          <w:sz w:val="26"/>
          <w:szCs w:val="26"/>
          <w:lang w:eastAsia="ru-RU"/>
        </w:rPr>
        <w:t>регуляторы температуры прямого действия,</w:t>
      </w:r>
    </w:p>
    <w:p w:rsidR="00AE48C5" w:rsidRPr="00AE48C5" w:rsidRDefault="00AE48C5" w:rsidP="00AE48C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AE48C5">
        <w:rPr>
          <w:rFonts w:ascii="Times New Roman" w:hAnsi="Times New Roman" w:cs="Times New Roman"/>
          <w:sz w:val="26"/>
          <w:szCs w:val="26"/>
          <w:lang w:eastAsia="ru-RU"/>
        </w:rPr>
        <w:t>ограничители температуры и пр.</w:t>
      </w:r>
    </w:p>
    <w:p w:rsidR="00AE48C5" w:rsidRPr="00AE48C5" w:rsidRDefault="00AE48C5" w:rsidP="00AE48C5">
      <w:pPr>
        <w:pStyle w:val="a4"/>
        <w:ind w:firstLine="360"/>
        <w:rPr>
          <w:rFonts w:ascii="Times New Roman" w:hAnsi="Times New Roman" w:cs="Times New Roman"/>
          <w:sz w:val="26"/>
          <w:szCs w:val="26"/>
          <w:lang w:eastAsia="ru-RU"/>
        </w:rPr>
      </w:pPr>
      <w:r w:rsidRPr="00AE48C5">
        <w:rPr>
          <w:rFonts w:ascii="Times New Roman" w:hAnsi="Times New Roman" w:cs="Times New Roman"/>
          <w:sz w:val="26"/>
          <w:szCs w:val="26"/>
          <w:lang w:eastAsia="ru-RU"/>
        </w:rPr>
        <w:t>Контроллер системы отопления должен быть оборудован часовым механизмом с программой на сутки и на неделю. При этом суточная программа должна иметь, по крайней мере, почасовой шаг приращения. Контроллер должен обеспечивать возможность недельного или суточного снижения температуры прямой воды в определенный промежуток времени.</w:t>
      </w:r>
    </w:p>
    <w:p w:rsidR="00AE48C5" w:rsidRPr="00AE48C5" w:rsidRDefault="00AE48C5" w:rsidP="00AE48C5">
      <w:pPr>
        <w:pStyle w:val="a4"/>
        <w:ind w:firstLine="360"/>
        <w:rPr>
          <w:rFonts w:ascii="Times New Roman" w:hAnsi="Times New Roman" w:cs="Times New Roman"/>
          <w:sz w:val="26"/>
          <w:szCs w:val="26"/>
          <w:lang w:eastAsia="ru-RU"/>
        </w:rPr>
      </w:pPr>
      <w:r w:rsidRPr="00AE48C5">
        <w:rPr>
          <w:rFonts w:ascii="Times New Roman" w:hAnsi="Times New Roman" w:cs="Times New Roman"/>
          <w:sz w:val="26"/>
          <w:szCs w:val="26"/>
          <w:lang w:eastAsia="ru-RU"/>
        </w:rPr>
        <w:t xml:space="preserve">Контроллер системы отопления должен иметь возможность изменения параметров программирования и </w:t>
      </w:r>
      <w:proofErr w:type="spellStart"/>
      <w:r w:rsidRPr="00AE48C5">
        <w:rPr>
          <w:rFonts w:ascii="Times New Roman" w:hAnsi="Times New Roman" w:cs="Times New Roman"/>
          <w:sz w:val="26"/>
          <w:szCs w:val="26"/>
          <w:lang w:eastAsia="ru-RU"/>
        </w:rPr>
        <w:t>уставок</w:t>
      </w:r>
      <w:proofErr w:type="spellEnd"/>
      <w:r w:rsidRPr="00AE48C5">
        <w:rPr>
          <w:rFonts w:ascii="Times New Roman" w:hAnsi="Times New Roman" w:cs="Times New Roman"/>
          <w:sz w:val="26"/>
          <w:szCs w:val="26"/>
          <w:lang w:eastAsia="ru-RU"/>
        </w:rPr>
        <w:t xml:space="preserve"> при помощи встроенной кнопочной панели, внешней панели или переносного компьютера через стандартный интерфейс (соответствующее программное обеспечение и соединительные кабели должны прилагаться).</w:t>
      </w:r>
    </w:p>
    <w:p w:rsidR="00AE48C5" w:rsidRPr="00AE48C5" w:rsidRDefault="00AE48C5" w:rsidP="00AE48C5">
      <w:pPr>
        <w:pStyle w:val="a4"/>
        <w:ind w:firstLine="360"/>
        <w:rPr>
          <w:rFonts w:ascii="Times New Roman" w:hAnsi="Times New Roman" w:cs="Times New Roman"/>
          <w:sz w:val="26"/>
          <w:szCs w:val="26"/>
          <w:lang w:eastAsia="ru-RU"/>
        </w:rPr>
      </w:pPr>
      <w:r w:rsidRPr="00AE48C5">
        <w:rPr>
          <w:rFonts w:ascii="Times New Roman" w:hAnsi="Times New Roman" w:cs="Times New Roman"/>
          <w:sz w:val="26"/>
          <w:szCs w:val="26"/>
          <w:lang w:eastAsia="ru-RU"/>
        </w:rPr>
        <w:t>Температурный график воды в подающем трубопроводе системы отопления должен быть реализован в контроллере как функция температуры наружного воздуха. График должен иметь возможность задания значений как минимум в двух точках, предпочтительно в трех точках, и предусматривать `работу по ломаному графику. Уровень и наклон кривой графика должны также регулироваться. Работа органов управления и использование контроллера должны также быть ясными.</w:t>
      </w:r>
    </w:p>
    <w:p w:rsidR="00AE48C5" w:rsidRPr="00AE48C5" w:rsidRDefault="00AE48C5" w:rsidP="00AE48C5">
      <w:pPr>
        <w:pStyle w:val="a4"/>
        <w:ind w:firstLine="360"/>
        <w:rPr>
          <w:rFonts w:ascii="Times New Roman" w:hAnsi="Times New Roman" w:cs="Times New Roman"/>
          <w:sz w:val="26"/>
          <w:szCs w:val="26"/>
          <w:lang w:eastAsia="ru-RU"/>
        </w:rPr>
      </w:pPr>
      <w:r w:rsidRPr="00AE48C5">
        <w:rPr>
          <w:rFonts w:ascii="Times New Roman" w:hAnsi="Times New Roman" w:cs="Times New Roman"/>
          <w:sz w:val="26"/>
          <w:szCs w:val="26"/>
          <w:lang w:eastAsia="ru-RU"/>
        </w:rPr>
        <w:t>Контроллер системы отопления должен быть способен ограничивать температуру в обратном трубопроводе теплосети в соответствии с результатами измерений от соответствующего датчика температуры и с использованием перепрограммируемого алгоритма.</w:t>
      </w:r>
    </w:p>
    <w:p w:rsidR="00AE48C5" w:rsidRPr="00AE48C5" w:rsidRDefault="00AE48C5" w:rsidP="00AE48C5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AE48C5">
        <w:rPr>
          <w:rFonts w:ascii="Times New Roman" w:hAnsi="Times New Roman" w:cs="Times New Roman"/>
          <w:sz w:val="26"/>
          <w:szCs w:val="26"/>
          <w:lang w:eastAsia="ru-RU"/>
        </w:rPr>
        <w:t>Контроллер системы отопления должен обеспечивать еженедельное включение циркуляционного насоса на один час в летнее время.</w:t>
      </w:r>
    </w:p>
    <w:p w:rsidR="00AE48C5" w:rsidRPr="00AE48C5" w:rsidRDefault="00AE48C5" w:rsidP="00AE48C5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AE48C5">
        <w:rPr>
          <w:rFonts w:ascii="Times New Roman" w:hAnsi="Times New Roman" w:cs="Times New Roman"/>
          <w:sz w:val="26"/>
          <w:szCs w:val="26"/>
          <w:lang w:eastAsia="ru-RU"/>
        </w:rPr>
        <w:t>Контроллер системы ГВС должен обеспечивать настройку параметров алгоритма регулирования пользователем.</w:t>
      </w:r>
    </w:p>
    <w:p w:rsidR="00AE48C5" w:rsidRPr="00AE48C5" w:rsidRDefault="00AE48C5" w:rsidP="00AE48C5">
      <w:pPr>
        <w:pStyle w:val="a4"/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  <w:r w:rsidRPr="00AE48C5">
        <w:rPr>
          <w:rFonts w:ascii="Times New Roman" w:hAnsi="Times New Roman" w:cs="Times New Roman"/>
          <w:sz w:val="26"/>
          <w:szCs w:val="26"/>
          <w:lang w:eastAsia="ru-RU"/>
        </w:rPr>
        <w:t xml:space="preserve">Система регулирования ИТП должна поддерживать комфортные условия внутри обслуживаемого здания при как можно </w:t>
      </w:r>
      <w:proofErr w:type="gramStart"/>
      <w:r w:rsidRPr="00AE48C5">
        <w:rPr>
          <w:rFonts w:ascii="Times New Roman" w:hAnsi="Times New Roman" w:cs="Times New Roman"/>
          <w:sz w:val="26"/>
          <w:szCs w:val="26"/>
          <w:lang w:eastAsia="ru-RU"/>
        </w:rPr>
        <w:t>меньших</w:t>
      </w:r>
      <w:proofErr w:type="gramEnd"/>
      <w:r w:rsidRPr="00AE48C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E48C5">
        <w:rPr>
          <w:rFonts w:ascii="Times New Roman" w:hAnsi="Times New Roman" w:cs="Times New Roman"/>
          <w:sz w:val="26"/>
          <w:szCs w:val="26"/>
          <w:lang w:eastAsia="ru-RU"/>
        </w:rPr>
        <w:t>энергозатратах</w:t>
      </w:r>
      <w:proofErr w:type="spellEnd"/>
      <w:r w:rsidRPr="00AE48C5">
        <w:rPr>
          <w:rFonts w:ascii="Times New Roman" w:hAnsi="Times New Roman" w:cs="Times New Roman"/>
          <w:sz w:val="26"/>
          <w:szCs w:val="26"/>
          <w:lang w:eastAsia="ru-RU"/>
        </w:rPr>
        <w:t xml:space="preserve"> и при этом:</w:t>
      </w:r>
    </w:p>
    <w:p w:rsidR="00AE48C5" w:rsidRPr="00AE48C5" w:rsidRDefault="00AE48C5" w:rsidP="00AE48C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AE48C5">
        <w:rPr>
          <w:rFonts w:ascii="Times New Roman" w:hAnsi="Times New Roman" w:cs="Times New Roman"/>
          <w:sz w:val="26"/>
          <w:szCs w:val="26"/>
          <w:lang w:eastAsia="ru-RU"/>
        </w:rPr>
        <w:t>обеспечивать соответствие температуры в подающем трубопроводе ГВС заданному значению;</w:t>
      </w:r>
    </w:p>
    <w:p w:rsidR="00AE48C5" w:rsidRPr="00AE48C5" w:rsidRDefault="00AE48C5" w:rsidP="00AE48C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AE48C5">
        <w:rPr>
          <w:rFonts w:ascii="Times New Roman" w:hAnsi="Times New Roman" w:cs="Times New Roman"/>
          <w:sz w:val="26"/>
          <w:szCs w:val="26"/>
          <w:lang w:eastAsia="ru-RU"/>
        </w:rPr>
        <w:t xml:space="preserve">поддерживать температуру в подающем трубопроводе системы отопления в соответствии с температурным графиком, устанавливающим зависимость между </w:t>
      </w:r>
      <w:r w:rsidRPr="00AE48C5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температурой в подающем трубопроводе системы отопления и температурой наружного воздуха;</w:t>
      </w:r>
    </w:p>
    <w:p w:rsidR="00AE48C5" w:rsidRPr="00AE48C5" w:rsidRDefault="00AE48C5" w:rsidP="00AE48C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AE48C5">
        <w:rPr>
          <w:rFonts w:ascii="Times New Roman" w:hAnsi="Times New Roman" w:cs="Times New Roman"/>
          <w:sz w:val="26"/>
          <w:szCs w:val="26"/>
          <w:lang w:eastAsia="ru-RU"/>
        </w:rPr>
        <w:t>обеспечивать не превышение заданной температуры в обратном трубопроводе системы отопления;</w:t>
      </w:r>
    </w:p>
    <w:p w:rsidR="00AE48C5" w:rsidRPr="00AE48C5" w:rsidRDefault="00AE48C5" w:rsidP="00AE48C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AE48C5">
        <w:rPr>
          <w:rFonts w:ascii="Times New Roman" w:hAnsi="Times New Roman" w:cs="Times New Roman"/>
          <w:sz w:val="26"/>
          <w:szCs w:val="26"/>
          <w:lang w:eastAsia="ru-RU"/>
        </w:rPr>
        <w:t>поддерживать требуемые параметры давления в первичном и вторичном контурах обслуживаемого здания. Конфигурация системы регулирования ИТП изменяется в зависимости от тепло-гидравлической схемы ИТП.</w:t>
      </w:r>
    </w:p>
    <w:p w:rsidR="00AE48C5" w:rsidRPr="00AE48C5" w:rsidRDefault="00AE48C5" w:rsidP="00AE48C5">
      <w:pPr>
        <w:pStyle w:val="a4"/>
        <w:ind w:firstLine="360"/>
        <w:rPr>
          <w:rFonts w:ascii="Times New Roman" w:hAnsi="Times New Roman" w:cs="Times New Roman"/>
          <w:sz w:val="26"/>
          <w:szCs w:val="26"/>
          <w:lang w:eastAsia="ru-RU"/>
        </w:rPr>
      </w:pPr>
      <w:r w:rsidRPr="00AE48C5">
        <w:rPr>
          <w:rFonts w:ascii="Times New Roman" w:hAnsi="Times New Roman" w:cs="Times New Roman"/>
          <w:sz w:val="26"/>
          <w:szCs w:val="26"/>
          <w:lang w:eastAsia="ru-RU"/>
        </w:rPr>
        <w:t xml:space="preserve">По способу присоединения системы отопления абонентов различают зависимое и независимое присоединение к тепловым сетям. При наиболее распространенных двухтрубных тепловых сетях системы отопления и вентиляции абонентов рекомендуется присоединять к сетям непосредственно по зависимой схеме. По независимой схеме с установкой в тепловых пунктах </w:t>
      </w:r>
      <w:proofErr w:type="spellStart"/>
      <w:r w:rsidRPr="00AE48C5">
        <w:rPr>
          <w:rFonts w:ascii="Times New Roman" w:hAnsi="Times New Roman" w:cs="Times New Roman"/>
          <w:sz w:val="26"/>
          <w:szCs w:val="26"/>
          <w:lang w:eastAsia="ru-RU"/>
        </w:rPr>
        <w:t>водоподогревателей</w:t>
      </w:r>
      <w:proofErr w:type="spellEnd"/>
      <w:r w:rsidRPr="00AE48C5">
        <w:rPr>
          <w:rFonts w:ascii="Times New Roman" w:hAnsi="Times New Roman" w:cs="Times New Roman"/>
          <w:sz w:val="26"/>
          <w:szCs w:val="26"/>
          <w:lang w:eastAsia="ru-RU"/>
        </w:rPr>
        <w:t xml:space="preserve"> рекомендуется подключать 12-ти и выше 35 м этажные здания, а также других потребителей, если такое подключение обусловлено гидравлическим режимом работы тепловых сетей.</w:t>
      </w:r>
    </w:p>
    <w:p w:rsidR="00AE48C5" w:rsidRPr="00AE48C5" w:rsidRDefault="00AE48C5" w:rsidP="00AE48C5">
      <w:pPr>
        <w:pStyle w:val="a4"/>
        <w:ind w:firstLine="360"/>
        <w:rPr>
          <w:rFonts w:ascii="Times New Roman" w:hAnsi="Times New Roman" w:cs="Times New Roman"/>
          <w:sz w:val="26"/>
          <w:szCs w:val="26"/>
          <w:lang w:eastAsia="ru-RU"/>
        </w:rPr>
      </w:pPr>
      <w:r w:rsidRPr="00AE48C5">
        <w:rPr>
          <w:rFonts w:ascii="Times New Roman" w:hAnsi="Times New Roman" w:cs="Times New Roman"/>
          <w:sz w:val="26"/>
          <w:szCs w:val="26"/>
          <w:lang w:eastAsia="ru-RU"/>
        </w:rPr>
        <w:t xml:space="preserve">Системы ГВС абонентов присоединяются к двухтрубным водяным тепловым сетям в открытых системах непосредственно к подающему и обратному трубопроводу, в закрытых сетях - через </w:t>
      </w:r>
      <w:proofErr w:type="spellStart"/>
      <w:r w:rsidRPr="00AE48C5">
        <w:rPr>
          <w:rFonts w:ascii="Times New Roman" w:hAnsi="Times New Roman" w:cs="Times New Roman"/>
          <w:sz w:val="26"/>
          <w:szCs w:val="26"/>
          <w:lang w:eastAsia="ru-RU"/>
        </w:rPr>
        <w:t>водо</w:t>
      </w:r>
      <w:proofErr w:type="spellEnd"/>
      <w:r w:rsidRPr="00AE48C5">
        <w:rPr>
          <w:rFonts w:ascii="Times New Roman" w:hAnsi="Times New Roman" w:cs="Times New Roman"/>
          <w:sz w:val="26"/>
          <w:szCs w:val="26"/>
          <w:lang w:eastAsia="ru-RU"/>
        </w:rPr>
        <w:t xml:space="preserve"> водяные подогреватели.</w:t>
      </w:r>
    </w:p>
    <w:p w:rsidR="00AE48C5" w:rsidRPr="00AE48C5" w:rsidRDefault="00AE48C5" w:rsidP="00AE48C5">
      <w:pPr>
        <w:pStyle w:val="a4"/>
        <w:ind w:firstLine="360"/>
        <w:rPr>
          <w:rFonts w:ascii="Times New Roman" w:hAnsi="Times New Roman" w:cs="Times New Roman"/>
          <w:sz w:val="26"/>
          <w:szCs w:val="26"/>
          <w:lang w:eastAsia="ru-RU"/>
        </w:rPr>
      </w:pPr>
      <w:r w:rsidRPr="00AE48C5">
        <w:rPr>
          <w:rFonts w:ascii="Times New Roman" w:hAnsi="Times New Roman" w:cs="Times New Roman"/>
          <w:sz w:val="26"/>
          <w:szCs w:val="26"/>
          <w:lang w:eastAsia="ru-RU"/>
        </w:rPr>
        <w:t>По способу присоединения системы отопления абонентов различают зависимое и независимое присоединение к тепловым сетям. По способу присоединения систем ГВС различают закрытые и открытые системы.</w:t>
      </w:r>
    </w:p>
    <w:p w:rsidR="00AE48C5" w:rsidRPr="00AE48C5" w:rsidRDefault="00AE48C5" w:rsidP="00AE48C5">
      <w:pPr>
        <w:pStyle w:val="a4"/>
        <w:ind w:firstLine="360"/>
        <w:rPr>
          <w:rFonts w:ascii="Times New Roman" w:hAnsi="Times New Roman" w:cs="Times New Roman"/>
          <w:sz w:val="26"/>
          <w:szCs w:val="26"/>
          <w:lang w:eastAsia="ru-RU"/>
        </w:rPr>
      </w:pPr>
      <w:r w:rsidRPr="00AE48C5">
        <w:rPr>
          <w:rFonts w:ascii="Times New Roman" w:hAnsi="Times New Roman" w:cs="Times New Roman"/>
          <w:sz w:val="26"/>
          <w:szCs w:val="26"/>
          <w:lang w:eastAsia="ru-RU"/>
        </w:rPr>
        <w:t xml:space="preserve">При наиболее распространенных двухтрубных тепловых сетях системы отопления и вентиляции абонентов рекомендуется присоединять к сетям непосредственно по зависимой схеме. По независимой схеме с установкой в тепловых пунктах </w:t>
      </w:r>
      <w:proofErr w:type="spellStart"/>
      <w:r w:rsidRPr="00AE48C5">
        <w:rPr>
          <w:rFonts w:ascii="Times New Roman" w:hAnsi="Times New Roman" w:cs="Times New Roman"/>
          <w:sz w:val="26"/>
          <w:szCs w:val="26"/>
          <w:lang w:eastAsia="ru-RU"/>
        </w:rPr>
        <w:t>водоподогревателей</w:t>
      </w:r>
      <w:proofErr w:type="spellEnd"/>
      <w:r w:rsidRPr="00AE48C5">
        <w:rPr>
          <w:rFonts w:ascii="Times New Roman" w:hAnsi="Times New Roman" w:cs="Times New Roman"/>
          <w:sz w:val="26"/>
          <w:szCs w:val="26"/>
          <w:lang w:eastAsia="ru-RU"/>
        </w:rPr>
        <w:t xml:space="preserve"> рекомендуется подключать 12-ти и выше 35 м этажные здания, а также других потребителей, если такое подключение обусловлено гидравлическим режимом работы тепловых сетей.</w:t>
      </w:r>
    </w:p>
    <w:p w:rsidR="002C4762" w:rsidRPr="00AE48C5" w:rsidRDefault="00AE48C5" w:rsidP="00AE48C5">
      <w:pPr>
        <w:pStyle w:val="a4"/>
        <w:rPr>
          <w:rFonts w:ascii="Times New Roman" w:hAnsi="Times New Roman" w:cs="Times New Roman"/>
          <w:sz w:val="26"/>
          <w:szCs w:val="26"/>
        </w:rPr>
      </w:pPr>
      <w:r w:rsidRPr="00AE48C5">
        <w:rPr>
          <w:rFonts w:ascii="Times New Roman" w:hAnsi="Times New Roman" w:cs="Times New Roman"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ткрытая низкотемпературная система теплоснабжения" style="width:24.3pt;height:24.3pt"/>
        </w:pict>
      </w:r>
    </w:p>
    <w:p w:rsidR="00AE48C5" w:rsidRPr="00AE48C5" w:rsidRDefault="00AE48C5">
      <w:pPr>
        <w:pStyle w:val="a4"/>
        <w:rPr>
          <w:rFonts w:ascii="Times New Roman" w:hAnsi="Times New Roman" w:cs="Times New Roman"/>
          <w:sz w:val="26"/>
          <w:szCs w:val="26"/>
        </w:rPr>
      </w:pPr>
    </w:p>
    <w:sectPr w:rsidR="00AE48C5" w:rsidRPr="00AE48C5" w:rsidSect="00AE48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B0650"/>
    <w:multiLevelType w:val="hybridMultilevel"/>
    <w:tmpl w:val="C868C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C2020"/>
    <w:multiLevelType w:val="hybridMultilevel"/>
    <w:tmpl w:val="69683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F2BC8"/>
    <w:multiLevelType w:val="hybridMultilevel"/>
    <w:tmpl w:val="A3C09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45992"/>
    <w:multiLevelType w:val="hybridMultilevel"/>
    <w:tmpl w:val="0E74C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8C5"/>
    <w:rsid w:val="002C4762"/>
    <w:rsid w:val="00AE4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762"/>
  </w:style>
  <w:style w:type="paragraph" w:styleId="1">
    <w:name w:val="heading 1"/>
    <w:basedOn w:val="a"/>
    <w:link w:val="10"/>
    <w:uiPriority w:val="9"/>
    <w:qFormat/>
    <w:rsid w:val="00AE48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48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E4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E48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8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1673</Words>
  <Characters>9539</Characters>
  <Application>Microsoft Office Word</Application>
  <DocSecurity>0</DocSecurity>
  <Lines>79</Lines>
  <Paragraphs>22</Paragraphs>
  <ScaleCrop>false</ScaleCrop>
  <Company>Microsoft</Company>
  <LinksUpToDate>false</LinksUpToDate>
  <CharactersWithSpaces>11190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 308</dc:creator>
  <cp:keywords/>
  <dc:description/>
  <cp:lastModifiedBy>Кабинет № 308</cp:lastModifiedBy>
  <cp:revision>3</cp:revision>
  <dcterms:created xsi:type="dcterms:W3CDTF">2020-09-23T04:47:00Z</dcterms:created>
  <dcterms:modified xsi:type="dcterms:W3CDTF">2020-09-23T04:54:00Z</dcterms:modified>
</cp:coreProperties>
</file>