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CE" w:rsidRDefault="00A563BA">
      <w:r>
        <w:t xml:space="preserve">06.2020г.  Устройство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БелАЗ</w:t>
      </w:r>
      <w:proofErr w:type="spellEnd"/>
    </w:p>
    <w:p w:rsidR="00D96F6D" w:rsidRDefault="00D96F6D">
      <w:r>
        <w:t>Ходовая часть.</w:t>
      </w:r>
    </w:p>
    <w:p w:rsidR="00D96F6D" w:rsidRDefault="00D96F6D">
      <w:pPr>
        <w:rPr>
          <w:rFonts w:ascii="Arial" w:hAnsi="Arial" w:cs="Arial"/>
          <w:color w:val="000000"/>
          <w:sz w:val="20"/>
        </w:rPr>
      </w:pPr>
      <w:r>
        <w:rPr>
          <w:rStyle w:val="fontstyle01"/>
        </w:rPr>
        <w:t>9 ХОДОВАЯ ЧАСТЬ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fontstyle01"/>
          <w:sz w:val="24"/>
          <w:szCs w:val="24"/>
        </w:rPr>
        <w:t>9.1 Рама</w:t>
      </w:r>
      <w:r>
        <w:rPr>
          <w:rFonts w:ascii="Arial" w:hAnsi="Arial" w:cs="Arial"/>
          <w:b/>
          <w:bCs/>
          <w:color w:val="000000"/>
        </w:rPr>
        <w:br/>
      </w:r>
      <w:proofErr w:type="gramStart"/>
      <w:r>
        <w:rPr>
          <w:rStyle w:val="fontstyle21"/>
        </w:rPr>
        <w:t>Рама</w:t>
      </w:r>
      <w:proofErr w:type="gramEnd"/>
      <w:r>
        <w:rPr>
          <w:rStyle w:val="fontstyle21"/>
        </w:rPr>
        <w:t xml:space="preserve"> самосвала — сварная из высокопрочной низколегированной стали, состоит из двух лонже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ронов</w:t>
      </w:r>
      <w:proofErr w:type="spellEnd"/>
      <w:r>
        <w:rPr>
          <w:rStyle w:val="fontstyle21"/>
        </w:rPr>
        <w:t xml:space="preserve"> коробчатого сечения переменной высоты, соединенных между собой поперечинами. Конструкция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лонжеронов рамы определяется расположением основных узлов самосвала.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К передней поперечине и накладке рамы поперечной передней болтами крепится бампер. На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нижних полках лонжеронов рамы размещены два передних буксира. К задней торцевой накладке рамы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 xml:space="preserve">приварены заднее буксировочное устройство и устройство для </w:t>
      </w:r>
      <w:proofErr w:type="spellStart"/>
      <w:r>
        <w:rPr>
          <w:rStyle w:val="fontstyle21"/>
        </w:rPr>
        <w:t>стопорения</w:t>
      </w:r>
      <w:proofErr w:type="spellEnd"/>
      <w:r>
        <w:rPr>
          <w:rStyle w:val="fontstyle21"/>
        </w:rPr>
        <w:t xml:space="preserve"> платформы в поднятом </w:t>
      </w:r>
      <w:proofErr w:type="gramStart"/>
      <w:r>
        <w:rPr>
          <w:rStyle w:val="fontstyle21"/>
        </w:rPr>
        <w:t>по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ложении</w:t>
      </w:r>
      <w:proofErr w:type="spellEnd"/>
      <w:proofErr w:type="gramEnd"/>
      <w:r>
        <w:rPr>
          <w:rStyle w:val="fontstyle21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Закрытая поперечина рамы используется как емкость для сжатого воздуха.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Кронштейны подвески, двигателя, гидромеханической передачи и других узлов крепятся к раме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 xml:space="preserve">сваркой. На раму устанавливаются: двигатель с элементами питания и охлаждения, </w:t>
      </w:r>
      <w:proofErr w:type="spellStart"/>
      <w:proofErr w:type="gramStart"/>
      <w:r>
        <w:rPr>
          <w:rStyle w:val="fontstyle21"/>
        </w:rPr>
        <w:t>гидромеханиче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ская</w:t>
      </w:r>
      <w:proofErr w:type="spellEnd"/>
      <w:proofErr w:type="gramEnd"/>
      <w:r>
        <w:rPr>
          <w:rStyle w:val="fontstyle21"/>
        </w:rPr>
        <w:t xml:space="preserve"> передача, кабина с органами управления, платформа с элементами опрокидывающего механизма.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Обслуживание рамы заключается в периодическом осмотре с целью обнаружения трещин и уст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ранении их. Для обнаружения трещин рекомендуется применять визуальный метод контроля, цветную,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магнитную или ультразвуковую дефектоскопию.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 xml:space="preserve">На конечных точках обнаруженных трещин просверлить отверстия диаметром 4 — 8 мм, </w:t>
      </w:r>
      <w:proofErr w:type="spellStart"/>
      <w:proofErr w:type="gramStart"/>
      <w:r>
        <w:rPr>
          <w:rStyle w:val="fontstyle21"/>
        </w:rPr>
        <w:t>разде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лать</w:t>
      </w:r>
      <w:proofErr w:type="spellEnd"/>
      <w:proofErr w:type="gramEnd"/>
      <w:r>
        <w:rPr>
          <w:rStyle w:val="fontstyle21"/>
        </w:rPr>
        <w:t xml:space="preserve"> трещины под сварку и заварить их просушенными электродами Э-42А или Э-46А ГОСТ 9467—75.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Для усилителей применять хорошо свариваемые низколегированные стали 10ХСНД, 09Г2С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>ГОСТ19281-89.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21"/>
        </w:rPr>
        <w:t xml:space="preserve">При ремонте избегать наложения сварных швов, перерезающих нижние или верхние полки </w:t>
      </w:r>
      <w:proofErr w:type="gramStart"/>
      <w:r>
        <w:rPr>
          <w:rStyle w:val="fontstyle21"/>
        </w:rPr>
        <w:t>лон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fontstyle21"/>
        </w:rPr>
        <w:t>жеронов</w:t>
      </w:r>
      <w:proofErr w:type="spellEnd"/>
      <w:proofErr w:type="gramEnd"/>
      <w:r>
        <w:rPr>
          <w:rStyle w:val="fontstyle21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4"/>
          <w:szCs w:val="24"/>
        </w:rPr>
        <w:t>9-1</w:t>
      </w:r>
      <w:r w:rsidRPr="00D96F6D">
        <w:rPr>
          <w:rFonts w:ascii="Arial" w:hAnsi="Arial" w:cs="Arial"/>
          <w:color w:val="000000"/>
        </w:rPr>
        <w:br/>
      </w:r>
      <w:r w:rsidRPr="00D96F6D">
        <w:rPr>
          <w:rFonts w:ascii="Arial" w:hAnsi="Arial" w:cs="Arial"/>
          <w:b/>
          <w:bCs/>
          <w:color w:val="000000"/>
          <w:sz w:val="24"/>
        </w:rPr>
        <w:t>9.2 Подвеска</w:t>
      </w:r>
      <w:r w:rsidRPr="00D96F6D">
        <w:rPr>
          <w:rFonts w:ascii="Arial" w:hAnsi="Arial" w:cs="Arial"/>
          <w:b/>
          <w:bCs/>
          <w:color w:val="000000"/>
        </w:rPr>
        <w:br/>
      </w:r>
      <w:r w:rsidRPr="00D96F6D">
        <w:rPr>
          <w:rFonts w:ascii="Arial" w:hAnsi="Arial" w:cs="Arial"/>
          <w:color w:val="000000"/>
          <w:sz w:val="20"/>
        </w:rPr>
        <w:t>Передняя и задняя подвеска самосвалов — зависимая, пневмогидравлическая.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b/>
          <w:bCs/>
          <w:color w:val="000000"/>
          <w:sz w:val="20"/>
        </w:rPr>
        <w:t xml:space="preserve">Передняя подвеска </w:t>
      </w:r>
      <w:r w:rsidRPr="00D96F6D">
        <w:rPr>
          <w:rFonts w:ascii="Arial" w:hAnsi="Arial" w:cs="Arial"/>
          <w:color w:val="000000"/>
          <w:sz w:val="20"/>
        </w:rPr>
        <w:t xml:space="preserve">(рисунок 9.1) состоит из двух пневмогидравлических цилиндров 2, двух </w:t>
      </w:r>
      <w:proofErr w:type="spellStart"/>
      <w:proofErr w:type="gramStart"/>
      <w:r w:rsidRPr="00D96F6D">
        <w:rPr>
          <w:rFonts w:ascii="Arial" w:hAnsi="Arial" w:cs="Arial"/>
          <w:color w:val="000000"/>
          <w:sz w:val="20"/>
        </w:rPr>
        <w:t>ниж</w:t>
      </w:r>
      <w:proofErr w:type="spellEnd"/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них</w:t>
      </w:r>
      <w:proofErr w:type="gramEnd"/>
      <w:r w:rsidRPr="00D96F6D">
        <w:rPr>
          <w:rFonts w:ascii="Arial" w:hAnsi="Arial" w:cs="Arial"/>
          <w:color w:val="000000"/>
          <w:sz w:val="20"/>
        </w:rPr>
        <w:t xml:space="preserve"> и одной верхней продольных штанг 1, поперечной штанги 4 и двух буферов 3.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Цилиндры подвески воспринимают только вертикальную нагрузку. Продольные и поперечные на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грузки, а также моменты от нагрузок, передаются направляющим устройством подвески. Две нижние и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одна верхняя продольные штанги образуют параллелограмм и воспринимают продольные нагрузки,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тормозной момент, а также момент, возникающий от смещения цилиндров 2 подвески относительно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 xml:space="preserve">передней оси. Боковые силы воспринимаются поперечной штангой 4, которая установлена сзади </w:t>
      </w:r>
      <w:proofErr w:type="spellStart"/>
      <w:proofErr w:type="gramStart"/>
      <w:r w:rsidRPr="00D96F6D">
        <w:rPr>
          <w:rFonts w:ascii="Arial" w:hAnsi="Arial" w:cs="Arial"/>
          <w:color w:val="000000"/>
          <w:sz w:val="20"/>
        </w:rPr>
        <w:t>пе</w:t>
      </w:r>
      <w:proofErr w:type="spellEnd"/>
      <w:r w:rsidRPr="00D96F6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D96F6D">
        <w:rPr>
          <w:rFonts w:ascii="Arial" w:hAnsi="Arial" w:cs="Arial"/>
          <w:color w:val="000000"/>
          <w:sz w:val="20"/>
        </w:rPr>
        <w:t>редней</w:t>
      </w:r>
      <w:proofErr w:type="spellEnd"/>
      <w:proofErr w:type="gramEnd"/>
      <w:r w:rsidRPr="00D96F6D">
        <w:rPr>
          <w:rFonts w:ascii="Arial" w:hAnsi="Arial" w:cs="Arial"/>
          <w:color w:val="000000"/>
          <w:sz w:val="20"/>
        </w:rPr>
        <w:t xml:space="preserve"> оси. Поперечная штанга одним концом соединена с кронштейном, приваренным к раме, а </w:t>
      </w:r>
      <w:proofErr w:type="spellStart"/>
      <w:proofErr w:type="gramStart"/>
      <w:r w:rsidRPr="00D96F6D">
        <w:rPr>
          <w:rFonts w:ascii="Arial" w:hAnsi="Arial" w:cs="Arial"/>
          <w:color w:val="000000"/>
          <w:sz w:val="20"/>
        </w:rPr>
        <w:t>дру</w:t>
      </w:r>
      <w:proofErr w:type="spellEnd"/>
      <w:r w:rsidRPr="00D96F6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D96F6D">
        <w:rPr>
          <w:rFonts w:ascii="Arial" w:hAnsi="Arial" w:cs="Arial"/>
          <w:color w:val="000000"/>
          <w:sz w:val="20"/>
        </w:rPr>
        <w:t>гим</w:t>
      </w:r>
      <w:proofErr w:type="spellEnd"/>
      <w:proofErr w:type="gramEnd"/>
      <w:r w:rsidRPr="00D96F6D">
        <w:rPr>
          <w:rFonts w:ascii="Arial" w:hAnsi="Arial" w:cs="Arial"/>
          <w:color w:val="000000"/>
          <w:sz w:val="20"/>
        </w:rPr>
        <w:t xml:space="preserve"> — с проушиной 14 (рисунок 9.2), цилиндрический хвостовик которой служит для крепления нижней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 xml:space="preserve">опоры правого переднего цилиндра подвески. Все штанги передней подвески взаимозаменяемы. </w:t>
      </w:r>
      <w:proofErr w:type="spellStart"/>
      <w:proofErr w:type="gramStart"/>
      <w:r w:rsidRPr="00D96F6D">
        <w:rPr>
          <w:rFonts w:ascii="Arial" w:hAnsi="Arial" w:cs="Arial"/>
          <w:color w:val="000000"/>
          <w:sz w:val="20"/>
        </w:rPr>
        <w:t>Штан</w:t>
      </w:r>
      <w:proofErr w:type="spellEnd"/>
      <w:r w:rsidRPr="00D96F6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D96F6D">
        <w:rPr>
          <w:rFonts w:ascii="Arial" w:hAnsi="Arial" w:cs="Arial"/>
          <w:color w:val="000000"/>
          <w:sz w:val="20"/>
        </w:rPr>
        <w:t>ги</w:t>
      </w:r>
      <w:proofErr w:type="spellEnd"/>
      <w:proofErr w:type="gramEnd"/>
      <w:r w:rsidRPr="00D96F6D">
        <w:rPr>
          <w:rFonts w:ascii="Arial" w:hAnsi="Arial" w:cs="Arial"/>
          <w:color w:val="000000"/>
          <w:sz w:val="20"/>
        </w:rPr>
        <w:t xml:space="preserve"> изготовлены из трубы, к концам которой приварены кованые соединительные головки. Шарниры </w:t>
      </w:r>
      <w:proofErr w:type="spellStart"/>
      <w:proofErr w:type="gramStart"/>
      <w:r w:rsidRPr="00D96F6D">
        <w:rPr>
          <w:rFonts w:ascii="Arial" w:hAnsi="Arial" w:cs="Arial"/>
          <w:color w:val="000000"/>
          <w:sz w:val="20"/>
        </w:rPr>
        <w:lastRenderedPageBreak/>
        <w:t>ци</w:t>
      </w:r>
      <w:proofErr w:type="spellEnd"/>
      <w:r w:rsidRPr="00D96F6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D96F6D">
        <w:rPr>
          <w:rFonts w:ascii="Arial" w:hAnsi="Arial" w:cs="Arial"/>
          <w:color w:val="000000"/>
          <w:sz w:val="20"/>
        </w:rPr>
        <w:t>линдров</w:t>
      </w:r>
      <w:proofErr w:type="spellEnd"/>
      <w:proofErr w:type="gramEnd"/>
      <w:r w:rsidRPr="00D96F6D">
        <w:rPr>
          <w:rFonts w:ascii="Arial" w:hAnsi="Arial" w:cs="Arial"/>
          <w:color w:val="000000"/>
          <w:sz w:val="20"/>
        </w:rPr>
        <w:t xml:space="preserve"> и штанг состоят из пальцев и шарнирных подшипников. Шарнирные подшипники защищены от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воды и грязи сальниками. Смазка их осуществляется через масленки, установленные на пальцах.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В передней подвеске имеются резиновые буферы, предусмотренные для смягчения ударов при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движении самосвала и зарядки цилиндров маслом на самосвале.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На самосвалах в шарнирах цилиндров и штанг передней подвески установлены конусные пальцы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с разрезными конусными втулками в местах, где это конструктивно возможно.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b/>
          <w:bCs/>
          <w:color w:val="000000"/>
          <w:sz w:val="20"/>
        </w:rPr>
        <w:t xml:space="preserve">Задняя подвеска </w:t>
      </w:r>
      <w:r w:rsidRPr="00D96F6D">
        <w:rPr>
          <w:rFonts w:ascii="Arial" w:hAnsi="Arial" w:cs="Arial"/>
          <w:color w:val="000000"/>
          <w:sz w:val="20"/>
        </w:rPr>
        <w:t>(рисунки 9.3, 9.4) состоит из пневмогидравлических цилиндров 5, двух про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дольных штанг 1, расположенных впереди заднего моста, вилки 4, шкворня 3 и двух буферов 2. Штанги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шарнирно соединены с рамой и картером заднего моста при помощи конусных пальцев и шарнирных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 xml:space="preserve">подшипников. Штанги вместе с вилкой и шкворнем передают продольные нагрузки, реактивный и </w:t>
      </w:r>
      <w:proofErr w:type="gramStart"/>
      <w:r w:rsidRPr="00D96F6D">
        <w:rPr>
          <w:rFonts w:ascii="Arial" w:hAnsi="Arial" w:cs="Arial"/>
          <w:color w:val="000000"/>
          <w:sz w:val="20"/>
        </w:rPr>
        <w:t>тор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D96F6D">
        <w:rPr>
          <w:rFonts w:ascii="Arial" w:hAnsi="Arial" w:cs="Arial"/>
          <w:color w:val="000000"/>
          <w:sz w:val="20"/>
        </w:rPr>
        <w:t>мозной</w:t>
      </w:r>
      <w:proofErr w:type="spellEnd"/>
      <w:proofErr w:type="gramEnd"/>
      <w:r w:rsidRPr="00D96F6D">
        <w:rPr>
          <w:rFonts w:ascii="Arial" w:hAnsi="Arial" w:cs="Arial"/>
          <w:color w:val="000000"/>
          <w:sz w:val="20"/>
        </w:rPr>
        <w:t xml:space="preserve"> моменты, а также момент, возникающий от смещения цилиндров подвески относительно оси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заднего моста. Боковые нагрузки воспринимаются вилкой и шкворнем.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На задней подвеске самосвала установлены четыре пневмогидравлических цилиндра. Функции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цилиндров и буферов те же, что и в передней подвеске.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Вилка соединена с рамой пальцами через шарнирные подшипники, а с ведущим мостом —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 xml:space="preserve">шкворнем. При сборке вилки с рамой суммарный торцовый зазор между задними звеньями вилки и </w:t>
      </w:r>
      <w:proofErr w:type="gramStart"/>
      <w:r w:rsidRPr="00D96F6D">
        <w:rPr>
          <w:rFonts w:ascii="Arial" w:hAnsi="Arial" w:cs="Arial"/>
          <w:color w:val="000000"/>
          <w:sz w:val="20"/>
        </w:rPr>
        <w:t>на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D96F6D">
        <w:rPr>
          <w:rFonts w:ascii="Arial" w:hAnsi="Arial" w:cs="Arial"/>
          <w:color w:val="000000"/>
          <w:sz w:val="20"/>
        </w:rPr>
        <w:t>ружными</w:t>
      </w:r>
      <w:proofErr w:type="spellEnd"/>
      <w:proofErr w:type="gramEnd"/>
      <w:r w:rsidRPr="00D96F6D">
        <w:rPr>
          <w:rFonts w:ascii="Arial" w:hAnsi="Arial" w:cs="Arial"/>
          <w:color w:val="000000"/>
          <w:sz w:val="20"/>
        </w:rPr>
        <w:t xml:space="preserve"> проушинами кронштейнов должен быть не более 1 мм. Этот зазор обеспечивается установкой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r w:rsidRPr="00D96F6D">
        <w:rPr>
          <w:rFonts w:ascii="Arial" w:hAnsi="Arial" w:cs="Arial"/>
          <w:color w:val="000000"/>
          <w:sz w:val="20"/>
        </w:rPr>
        <w:t>упорных шайб 27 (смотри рисунок 9.4) определенного размера.</w:t>
      </w:r>
    </w:p>
    <w:p w:rsidR="00D96F6D" w:rsidRDefault="00D96F6D">
      <w:pPr>
        <w:rPr>
          <w:rFonts w:ascii="Arial" w:hAnsi="Arial" w:cs="Arial"/>
          <w:color w:val="000000"/>
          <w:sz w:val="20"/>
          <w:szCs w:val="20"/>
        </w:rPr>
      </w:pPr>
      <w:r w:rsidRPr="00D96F6D">
        <w:rPr>
          <w:rFonts w:ascii="Arial" w:hAnsi="Arial" w:cs="Arial"/>
          <w:color w:val="000000"/>
          <w:sz w:val="20"/>
          <w:szCs w:val="20"/>
        </w:rPr>
        <w:t xml:space="preserve">В процессе эксплуатации самосвала упорные шайбы изнашиваются, поэтому при замене </w:t>
      </w:r>
      <w:proofErr w:type="gramStart"/>
      <w:r w:rsidRPr="00D96F6D">
        <w:rPr>
          <w:rFonts w:ascii="Arial" w:hAnsi="Arial" w:cs="Arial"/>
          <w:color w:val="000000"/>
          <w:sz w:val="20"/>
          <w:szCs w:val="20"/>
        </w:rPr>
        <w:t>упор</w:t>
      </w:r>
      <w:r w:rsidRPr="00D96F6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D96F6D"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proofErr w:type="gramEnd"/>
      <w:r w:rsidRPr="00D96F6D">
        <w:rPr>
          <w:rFonts w:ascii="Arial" w:hAnsi="Arial" w:cs="Arial"/>
          <w:color w:val="000000"/>
          <w:sz w:val="20"/>
          <w:szCs w:val="20"/>
        </w:rPr>
        <w:t xml:space="preserve"> шайбы необходимо устанавливать так, как показано на рисунке. Не допускается устанавливать</w:t>
      </w:r>
      <w:r w:rsidRPr="00D96F6D">
        <w:rPr>
          <w:rFonts w:ascii="Arial" w:hAnsi="Arial" w:cs="Arial"/>
          <w:color w:val="000000"/>
          <w:sz w:val="20"/>
          <w:szCs w:val="20"/>
        </w:rPr>
        <w:br/>
        <w:t>упорные шайбы между вилкой и внутренними проушинами кронштейнов.</w:t>
      </w:r>
      <w:r w:rsidRPr="00D96F6D">
        <w:rPr>
          <w:rFonts w:ascii="Arial" w:hAnsi="Arial" w:cs="Arial"/>
          <w:color w:val="000000"/>
          <w:sz w:val="20"/>
          <w:szCs w:val="20"/>
        </w:rPr>
        <w:br/>
        <w:t>Осевой зазор шкворня в проушине картера заднего моста должен быть в пределах 0,05 — 0,7 мм</w:t>
      </w:r>
      <w:r w:rsidRPr="00D96F6D">
        <w:rPr>
          <w:rFonts w:ascii="Arial" w:hAnsi="Arial" w:cs="Arial"/>
          <w:color w:val="000000"/>
          <w:sz w:val="20"/>
          <w:szCs w:val="20"/>
        </w:rPr>
        <w:br/>
        <w:t xml:space="preserve">и обеспечивается подбором необходимой толщины регулировочной шайбы 12. </w:t>
      </w:r>
      <w:proofErr w:type="gramStart"/>
      <w:r w:rsidRPr="00D96F6D">
        <w:rPr>
          <w:rFonts w:ascii="Arial" w:hAnsi="Arial" w:cs="Arial"/>
          <w:color w:val="000000"/>
          <w:sz w:val="20"/>
          <w:szCs w:val="20"/>
        </w:rPr>
        <w:t xml:space="preserve">Шайба шкворня 13 своей </w:t>
      </w:r>
      <w:proofErr w:type="spellStart"/>
      <w:r w:rsidRPr="00D96F6D">
        <w:rPr>
          <w:rFonts w:ascii="Arial" w:hAnsi="Arial" w:cs="Arial"/>
          <w:color w:val="000000"/>
          <w:sz w:val="20"/>
          <w:szCs w:val="20"/>
        </w:rPr>
        <w:t>шл</w:t>
      </w:r>
      <w:r w:rsidR="002E026C">
        <w:rPr>
          <w:rFonts w:ascii="Arial" w:hAnsi="Arial" w:cs="Arial"/>
          <w:color w:val="000000"/>
          <w:sz w:val="20"/>
          <w:szCs w:val="20"/>
        </w:rPr>
        <w:t>ифованной</w:t>
      </w:r>
      <w:r w:rsidRPr="00D96F6D">
        <w:rPr>
          <w:rFonts w:ascii="Arial" w:hAnsi="Arial" w:cs="Arial"/>
          <w:color w:val="000000"/>
          <w:sz w:val="20"/>
          <w:szCs w:val="20"/>
        </w:rPr>
        <w:t>стороной</w:t>
      </w:r>
      <w:proofErr w:type="spellEnd"/>
      <w:r w:rsidRPr="00D96F6D">
        <w:rPr>
          <w:rFonts w:ascii="Arial" w:hAnsi="Arial" w:cs="Arial"/>
          <w:color w:val="000000"/>
          <w:sz w:val="20"/>
          <w:szCs w:val="20"/>
        </w:rPr>
        <w:t xml:space="preserve"> должна сопрягаться с регулировочной шайбой 12.</w:t>
      </w:r>
      <w:proofErr w:type="gramEnd"/>
    </w:p>
    <w:p w:rsidR="000410C5" w:rsidRDefault="000410C5">
      <w:pPr>
        <w:rPr>
          <w:rFonts w:ascii="Arial" w:hAnsi="Arial" w:cs="Arial"/>
          <w:color w:val="000000"/>
          <w:sz w:val="20"/>
          <w:szCs w:val="20"/>
        </w:rPr>
      </w:pPr>
      <w:r w:rsidRPr="000410C5"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914900" cy="6299200"/>
            <wp:effectExtent l="0" t="0" r="0" b="6350"/>
            <wp:docPr id="1" name="Рисунок 171" descr="C:\Users\Materova_TP\AppData\Local\Temp\FineReader11.00\media\image1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Materova_TP\AppData\Local\Temp\FineReader11.00\media\image17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2C4346">
      <w:pPr>
        <w:rPr>
          <w:rFonts w:ascii="Arial" w:hAnsi="Arial" w:cs="Arial"/>
          <w:color w:val="000000"/>
          <w:sz w:val="20"/>
          <w:szCs w:val="20"/>
        </w:rPr>
      </w:pPr>
      <w:r w:rsidRPr="002C4346">
        <w:rPr>
          <w:rFonts w:ascii="Arial" w:hAnsi="Arial" w:cs="Arial"/>
          <w:color w:val="000000"/>
          <w:sz w:val="24"/>
          <w:szCs w:val="24"/>
        </w:rPr>
        <w:t>9-4</w:t>
      </w:r>
      <w:r w:rsidRPr="002C4346">
        <w:rPr>
          <w:rFonts w:ascii="Arial" w:hAnsi="Arial" w:cs="Arial"/>
          <w:color w:val="000000"/>
        </w:rPr>
        <w:br/>
      </w:r>
      <w:r w:rsidRPr="002C4346">
        <w:rPr>
          <w:rFonts w:ascii="Arial" w:hAnsi="Arial" w:cs="Arial"/>
          <w:b/>
          <w:bCs/>
          <w:color w:val="000000"/>
          <w:sz w:val="16"/>
          <w:szCs w:val="16"/>
        </w:rPr>
        <w:t>Рисунок 9.3 – Задняя подвеска (сечения показаны на рисунке 9.4):</w:t>
      </w:r>
      <w:r w:rsidRPr="002C4346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2C4346">
        <w:rPr>
          <w:rFonts w:ascii="Arial" w:hAnsi="Arial" w:cs="Arial"/>
          <w:i/>
          <w:iCs/>
          <w:color w:val="000000"/>
          <w:sz w:val="16"/>
        </w:rPr>
        <w:t xml:space="preserve">1 – продольная штанга задней подвески; 2 – задний буфер; 3 – шкворень вилки; 4 – вилка; 5 – цилиндр </w:t>
      </w:r>
      <w:proofErr w:type="spellStart"/>
      <w:r w:rsidRPr="002C4346">
        <w:rPr>
          <w:rFonts w:ascii="Arial" w:hAnsi="Arial" w:cs="Arial"/>
          <w:i/>
          <w:iCs/>
          <w:color w:val="000000"/>
          <w:sz w:val="16"/>
        </w:rPr>
        <w:t>пневмогидравли</w:t>
      </w:r>
      <w:proofErr w:type="spellEnd"/>
      <w:r w:rsidRPr="002C4346">
        <w:rPr>
          <w:rFonts w:ascii="Arial" w:hAnsi="Arial" w:cs="Arial"/>
          <w:i/>
          <w:iCs/>
          <w:color w:val="000000"/>
          <w:sz w:val="16"/>
          <w:szCs w:val="16"/>
        </w:rPr>
        <w:br/>
      </w:r>
      <w:proofErr w:type="spellStart"/>
      <w:r w:rsidRPr="002C4346">
        <w:rPr>
          <w:rFonts w:ascii="Arial" w:hAnsi="Arial" w:cs="Arial"/>
          <w:i/>
          <w:iCs/>
          <w:color w:val="000000"/>
          <w:sz w:val="16"/>
        </w:rPr>
        <w:t>еской</w:t>
      </w:r>
      <w:proofErr w:type="spellEnd"/>
      <w:r w:rsidRPr="002C4346">
        <w:rPr>
          <w:rFonts w:ascii="Arial" w:hAnsi="Arial" w:cs="Arial"/>
          <w:i/>
          <w:iCs/>
          <w:color w:val="000000"/>
          <w:sz w:val="16"/>
        </w:rPr>
        <w:t xml:space="preserve"> подвески; 6 – гайка</w:t>
      </w: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 w:rsidP="00DA754F">
      <w:pPr>
        <w:pStyle w:val="5"/>
        <w:shd w:val="clear" w:color="auto" w:fill="auto"/>
        <w:spacing w:before="625" w:after="0"/>
        <w:ind w:left="20" w:right="20" w:firstLine="560"/>
      </w:pPr>
      <w:r>
        <w:rPr>
          <w:rStyle w:val="2"/>
        </w:rPr>
        <w:t>Цилиндр подвески пневмогидравлический, представляет собой пневматическую рессору порш</w:t>
      </w:r>
      <w:r>
        <w:rPr>
          <w:rStyle w:val="2"/>
        </w:rPr>
        <w:softHyphen/>
        <w:t>невого типа в комбинации с гидравлическим амортизатором. Рабочим телом в цилиндре является тех</w:t>
      </w:r>
      <w:r>
        <w:rPr>
          <w:rStyle w:val="2"/>
        </w:rPr>
        <w:softHyphen/>
        <w:t>нический газообразный азот. В качестве рабочей жидкости в цилиндрах подвески применяется жид</w:t>
      </w:r>
      <w:r>
        <w:rPr>
          <w:rStyle w:val="2"/>
        </w:rPr>
        <w:softHyphen/>
        <w:t xml:space="preserve">кость амортизаторная </w:t>
      </w:r>
      <w:proofErr w:type="spellStart"/>
      <w:r>
        <w:rPr>
          <w:rStyle w:val="2"/>
        </w:rPr>
        <w:t>Лукойл-АЖ</w:t>
      </w:r>
      <w:proofErr w:type="spellEnd"/>
      <w:r>
        <w:rPr>
          <w:rStyle w:val="2"/>
        </w:rPr>
        <w:t xml:space="preserve"> или заменители: МГП-12 и ГРЖ-12.</w:t>
      </w: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Цилиндры передней и задней подвески самосвала одинаковые по конструкции и имеют одинако</w:t>
      </w:r>
      <w:r>
        <w:rPr>
          <w:rStyle w:val="2"/>
        </w:rPr>
        <w:softHyphen/>
        <w:t>вую зарядку, но при эксплуатации самосвала необходимо передние и задние цилиндры заряжать в со</w:t>
      </w:r>
      <w:r>
        <w:rPr>
          <w:rStyle w:val="2"/>
        </w:rPr>
        <w:softHyphen/>
        <w:t>ответствии с характеристической линейкой раздельно, так как нагрузки в снаряженном состоянии на передний и задний цилиндры разные.</w:t>
      </w: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Цилиндр подвески состоит из основного цилиндра 14 (рисунок 9.5) и цилиндра противодавления 9. </w:t>
      </w:r>
      <w:proofErr w:type="gramStart"/>
      <w:r>
        <w:rPr>
          <w:rStyle w:val="2"/>
        </w:rPr>
        <w:t>На верхнем торце цилиндра противодавления 9 болтами крепится заглушка 13 с ограничителем хо</w:t>
      </w:r>
      <w:r>
        <w:rPr>
          <w:rStyle w:val="2"/>
        </w:rPr>
        <w:softHyphen/>
        <w:t>да, на нижнем - ввернута крышка 2.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К верхней части трубы основного цилиндра 14 болтами крепится верхняя крышка 17, к нижней - картер маслосборника 5 и корпус манжеты с буксой 41.</w:t>
      </w:r>
      <w:proofErr w:type="gramEnd"/>
      <w:r>
        <w:rPr>
          <w:rStyle w:val="2"/>
        </w:rPr>
        <w:t xml:space="preserve"> В верхнюю и нижнюю крышки запрессованы шарнирные сферические подшипники и ввернуты заправочные штуцера и зарядные клапаны.</w:t>
      </w:r>
      <w:r>
        <w:br w:type="page"/>
      </w: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  <w:r w:rsidRPr="00DA754F">
        <w:rPr>
          <w:rFonts w:ascii="Arial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892800" cy="4889500"/>
            <wp:effectExtent l="0" t="0" r="0" b="6350"/>
            <wp:docPr id="2" name="Рисунок 173" descr="C:\Users\Materova_TP\AppData\Local\Temp\FineReader11.00\media\image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C:\Users\Materova_TP\AppData\Local\Temp\FineReader11.00\media\image17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>
      <w:pPr>
        <w:rPr>
          <w:rFonts w:ascii="Arial" w:hAnsi="Arial" w:cs="Arial"/>
          <w:color w:val="000000"/>
          <w:sz w:val="20"/>
          <w:szCs w:val="20"/>
        </w:rPr>
      </w:pPr>
    </w:p>
    <w:p w:rsidR="00DA754F" w:rsidRDefault="00DA754F" w:rsidP="00DA754F">
      <w:pPr>
        <w:pStyle w:val="5"/>
        <w:shd w:val="clear" w:color="auto" w:fill="auto"/>
        <w:spacing w:before="625" w:after="0"/>
        <w:ind w:left="20" w:right="20" w:firstLine="560"/>
      </w:pPr>
      <w:r>
        <w:rPr>
          <w:rStyle w:val="2"/>
        </w:rPr>
        <w:t>Цилиндр подвески пневмогидравлический, представляет собой пневматическую рессору порш</w:t>
      </w:r>
      <w:r>
        <w:rPr>
          <w:rStyle w:val="2"/>
        </w:rPr>
        <w:softHyphen/>
        <w:t>невого типа в комбинации с гидравлическим амортизатором. Рабочим телом в цилиндре является тех</w:t>
      </w:r>
      <w:r>
        <w:rPr>
          <w:rStyle w:val="2"/>
        </w:rPr>
        <w:softHyphen/>
        <w:t>нический газообразный азот. В качестве рабочей жидкости в цилиндрах подвески применяется жид</w:t>
      </w:r>
      <w:r>
        <w:rPr>
          <w:rStyle w:val="2"/>
        </w:rPr>
        <w:softHyphen/>
        <w:t xml:space="preserve">кость амортизаторная </w:t>
      </w:r>
      <w:proofErr w:type="spellStart"/>
      <w:r>
        <w:rPr>
          <w:rStyle w:val="2"/>
        </w:rPr>
        <w:t>Лукойл-АЖ</w:t>
      </w:r>
      <w:proofErr w:type="spellEnd"/>
      <w:r>
        <w:rPr>
          <w:rStyle w:val="2"/>
        </w:rPr>
        <w:t xml:space="preserve"> или заменители: МГП-12 и ГРЖ-12.</w:t>
      </w: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>Цилиндры передней и задней подвески самосвала одинаковые по конструкции и имеют одинако</w:t>
      </w:r>
      <w:r>
        <w:rPr>
          <w:rStyle w:val="2"/>
        </w:rPr>
        <w:softHyphen/>
        <w:t>вую зарядку, но при эксплуатации самосвала необходимо передние и задние цилиндры заряжать в со</w:t>
      </w:r>
      <w:r>
        <w:rPr>
          <w:rStyle w:val="2"/>
        </w:rPr>
        <w:softHyphen/>
        <w:t>ответствии с характеристической линейкой раздельно, так как нагрузки в снаряженном состоянии на передний и задний цилиндры разные.</w:t>
      </w: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  <w:r>
        <w:rPr>
          <w:rStyle w:val="2"/>
        </w:rPr>
        <w:t xml:space="preserve">Цилиндр подвески состоит из основного цилиндра 14 (рисунок 9.5) и цилиндра противодавления 9. </w:t>
      </w:r>
      <w:proofErr w:type="gramStart"/>
      <w:r>
        <w:rPr>
          <w:rStyle w:val="2"/>
        </w:rPr>
        <w:t>На верхнем торце цилиндра противодавления 9 болтами крепится заглушка 13 с ограничителем хо</w:t>
      </w:r>
      <w:r>
        <w:rPr>
          <w:rStyle w:val="2"/>
        </w:rPr>
        <w:softHyphen/>
        <w:t>да, на нижнем - ввернута крышка 2.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К верхней части трубы основного цилиндра 14 болтами крепится верхняя крышка 17, к нижней - картер маслосборника 5 и корпус манжеты с буксой 41.</w:t>
      </w:r>
      <w:proofErr w:type="gramEnd"/>
      <w:r>
        <w:rPr>
          <w:rStyle w:val="2"/>
        </w:rPr>
        <w:t xml:space="preserve"> В верхнюю и нижнюю крышки запрессованы шарнирные сферические подшипники и ввернуты заправочные штуцера и зарядные клапаны.</w:t>
      </w: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DA754F" w:rsidRDefault="00DA754F" w:rsidP="00DA754F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8B0979" w:rsidRDefault="008B0979" w:rsidP="008B0979">
      <w:pPr>
        <w:spacing w:after="55" w:line="170" w:lineRule="exact"/>
        <w:jc w:val="center"/>
      </w:pPr>
      <w:r>
        <w:rPr>
          <w:rStyle w:val="70"/>
          <w:b w:val="0"/>
          <w:bCs w:val="0"/>
        </w:rPr>
        <w:t>Рисунок 9.5 - Пневмогидравлический цилиндр подвески:</w:t>
      </w:r>
    </w:p>
    <w:p w:rsidR="008B0979" w:rsidRDefault="008B0979" w:rsidP="008B0979">
      <w:pPr>
        <w:pStyle w:val="110"/>
        <w:shd w:val="clear" w:color="auto" w:fill="auto"/>
        <w:ind w:left="20" w:right="20" w:firstLine="560"/>
      </w:pPr>
      <w:proofErr w:type="gramStart"/>
      <w:r>
        <w:lastRenderedPageBreak/>
        <w:t>1 - шарнирный сферический подшипник; 2 -- нижняя крышка; 3 - стопорная шайба; 4 - штуцер; 5 - картер маслосбор</w:t>
      </w:r>
      <w:r>
        <w:softHyphen/>
        <w:t>ника; 6, 20 - шплинты; 7 - пробка контрольного отверстия; 8 -- предохранительный клапан; 9 - цилиндр противодавления; 10 - шарик клапана амортизатора; 11 -- пробка клапана сжатия; 12, 22, 34 -- уплотнительные прокладки; 13 -- заглушка ци</w:t>
      </w:r>
      <w:r>
        <w:softHyphen/>
        <w:t>линдра противодавления; 14 -- основной цилиндр; 15, 43 -- распорные кольца;</w:t>
      </w:r>
      <w:proofErr w:type="gramEnd"/>
      <w:r>
        <w:t xml:space="preserve"> 16, 31 - болты; 17 -- верхняя крышка; 18 -- запра</w:t>
      </w:r>
      <w:r>
        <w:softHyphen/>
        <w:t>вочный клапан; 19 - пломба; 21 - крышка штуцера; 23 - заправочный штуцер; 24, 26 - заправочные трубки; 25, 28 -- направ</w:t>
      </w:r>
      <w:r>
        <w:softHyphen/>
        <w:t>ляющие; 27 - трубки амортизатора; 29, 33, 35, 38, 42, 54 -- уплотнительные кольца; 30 - прижимная крышка; 32 -- защитный чехол; 36 - корпус клапана; 37 - крышка клапана; 39 - защитная шайба; 40 -- предохранительное кольцо; 41 - корпус манжеты с буксой; 44 - манжета цилиндра противодавления; 45, 52 -- нажимные кольца; 46, 51 -- регулировочные прокладки; 47, 50 - пружины; 48, 49 - прижимные диски; 53 - манжета поршня;</w:t>
      </w:r>
    </w:p>
    <w:p w:rsidR="008B0979" w:rsidRDefault="008B0979" w:rsidP="008B0979">
      <w:pPr>
        <w:pStyle w:val="110"/>
        <w:shd w:val="clear" w:color="auto" w:fill="auto"/>
        <w:ind w:left="20" w:firstLine="560"/>
      </w:pPr>
      <w:r>
        <w:t>Р</w:t>
      </w:r>
      <w:proofErr w:type="gramStart"/>
      <w:r>
        <w:t>1</w:t>
      </w:r>
      <w:proofErr w:type="gramEnd"/>
      <w:r>
        <w:t xml:space="preserve"> - полость картера маслосборника; Р2 - кольцевая полость; Р3 - </w:t>
      </w:r>
      <w:proofErr w:type="spellStart"/>
      <w:r>
        <w:t>штоковая</w:t>
      </w:r>
      <w:proofErr w:type="spellEnd"/>
      <w:r>
        <w:t xml:space="preserve"> полость; Р4 - поршневая полость;</w:t>
      </w:r>
    </w:p>
    <w:p w:rsidR="008B0979" w:rsidRDefault="008B0979" w:rsidP="008B0979">
      <w:pPr>
        <w:pStyle w:val="110"/>
        <w:shd w:val="clear" w:color="auto" w:fill="auto"/>
        <w:spacing w:after="866"/>
        <w:ind w:left="20" w:firstLine="560"/>
      </w:pPr>
      <w:r>
        <w:rPr>
          <w:lang w:val="en-US" w:bidi="en-US"/>
        </w:rPr>
        <w:t>h</w:t>
      </w:r>
      <w:r w:rsidRPr="00570F15">
        <w:rPr>
          <w:lang w:bidi="en-US"/>
        </w:rPr>
        <w:t xml:space="preserve"> </w:t>
      </w:r>
      <w:r>
        <w:t xml:space="preserve">- </w:t>
      </w:r>
      <w:proofErr w:type="gramStart"/>
      <w:r>
        <w:t>размер</w:t>
      </w:r>
      <w:proofErr w:type="gramEnd"/>
      <w:r>
        <w:t>, характеризующий зарядку цилиндра</w:t>
      </w:r>
    </w:p>
    <w:p w:rsidR="008B0979" w:rsidRDefault="008B0979" w:rsidP="008B0979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Для гашения колебаний, возникших при движении самосвала, цилиндр подвески имеет гидравли</w:t>
      </w:r>
      <w:r>
        <w:rPr>
          <w:rStyle w:val="2"/>
        </w:rPr>
        <w:softHyphen/>
        <w:t>ческий амортизатор, состоящий из трубок 27 клапана 10, и дроссельного отверстия.</w:t>
      </w:r>
    </w:p>
    <w:p w:rsidR="008B0979" w:rsidRDefault="008B0979" w:rsidP="008B0979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Картер маслосборника образует полость Р</w:t>
      </w:r>
      <w:proofErr w:type="gramStart"/>
      <w:r>
        <w:rPr>
          <w:rStyle w:val="2"/>
        </w:rPr>
        <w:t>1</w:t>
      </w:r>
      <w:proofErr w:type="gramEnd"/>
      <w:r>
        <w:rPr>
          <w:rStyle w:val="2"/>
        </w:rPr>
        <w:t>, в которую заправляется рабочая жидкость до уровня контрольной пробки 7. Предохранительное (</w:t>
      </w:r>
      <w:proofErr w:type="spellStart"/>
      <w:r>
        <w:rPr>
          <w:rStyle w:val="2"/>
        </w:rPr>
        <w:t>грязесъемное</w:t>
      </w:r>
      <w:proofErr w:type="spellEnd"/>
      <w:r>
        <w:rPr>
          <w:rStyle w:val="2"/>
        </w:rPr>
        <w:t>) кольцо 40 предохраняет полость масло</w:t>
      </w:r>
      <w:r>
        <w:rPr>
          <w:rStyle w:val="2"/>
        </w:rPr>
        <w:softHyphen/>
        <w:t>сборника от попадания грязи из внешней среды, а уплотнительное кольцо 38 и защитные шайбы 39 герметизируют ее.</w:t>
      </w:r>
    </w:p>
    <w:p w:rsidR="008B0979" w:rsidRDefault="008B0979" w:rsidP="008B0979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Для предохранения наружной поверхности цилиндра от прямого попадания пыли и грязи служит защитный чехол 32.</w:t>
      </w:r>
    </w:p>
    <w:p w:rsidR="008B0979" w:rsidRDefault="008B0979" w:rsidP="008B0979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Герметичность неподвижных соединений обеспечивается резиновыми уплотнительными кольца</w:t>
      </w:r>
      <w:r>
        <w:rPr>
          <w:rStyle w:val="2"/>
        </w:rPr>
        <w:softHyphen/>
        <w:t>ми 29, 33, 35, 38, 42, 54 круглого сечения.</w:t>
      </w:r>
    </w:p>
    <w:p w:rsidR="008B0979" w:rsidRDefault="008B0979" w:rsidP="008B0979">
      <w:pPr>
        <w:pStyle w:val="5"/>
        <w:shd w:val="clear" w:color="auto" w:fill="auto"/>
        <w:spacing w:after="0" w:line="226" w:lineRule="exact"/>
        <w:ind w:left="20" w:right="20" w:firstLine="560"/>
      </w:pPr>
      <w:r>
        <w:rPr>
          <w:rStyle w:val="2"/>
        </w:rPr>
        <w:t>Для предотвращения утечек рабочей жидкости из цилиндра подвески и перетекания между по</w:t>
      </w:r>
      <w:r>
        <w:rPr>
          <w:rStyle w:val="2"/>
        </w:rPr>
        <w:softHyphen/>
        <w:t>лостями подвижные соединения шток-труба основного цилиндра уплотнены фторопластовыми манже</w:t>
      </w:r>
      <w:r>
        <w:rPr>
          <w:rStyle w:val="2"/>
        </w:rPr>
        <w:softHyphen/>
        <w:t xml:space="preserve">тами 44 и 53 рабочие </w:t>
      </w:r>
      <w:proofErr w:type="gramStart"/>
      <w:r>
        <w:rPr>
          <w:rStyle w:val="2"/>
        </w:rPr>
        <w:t>кромки</w:t>
      </w:r>
      <w:proofErr w:type="gramEnd"/>
      <w:r>
        <w:rPr>
          <w:rStyle w:val="2"/>
        </w:rPr>
        <w:t xml:space="preserve"> которых разжимаются резиновыми распорными кольцами 15 и 43. Манже</w:t>
      </w:r>
      <w:r>
        <w:rPr>
          <w:rStyle w:val="2"/>
        </w:rPr>
        <w:softHyphen/>
        <w:t>ты устанавливаются с натягом, который регулируется подбором толщины пакета регулировочных про</w:t>
      </w:r>
      <w:r>
        <w:rPr>
          <w:rStyle w:val="2"/>
        </w:rPr>
        <w:softHyphen/>
        <w:t>кладок 46 и 51. Для восстановления натяга манжет, по мере их износа в процессе эксплуатации, служат пружины 47 и 50.</w:t>
      </w:r>
    </w:p>
    <w:p w:rsidR="008B0979" w:rsidRDefault="008B0979" w:rsidP="008B0979">
      <w:pPr>
        <w:pStyle w:val="5"/>
        <w:shd w:val="clear" w:color="auto" w:fill="auto"/>
        <w:spacing w:after="0" w:line="259" w:lineRule="exact"/>
        <w:ind w:left="20" w:firstLine="560"/>
      </w:pPr>
      <w:r>
        <w:rPr>
          <w:rStyle w:val="2"/>
        </w:rPr>
        <w:t>На поршне и корпусе манжеты установлены направляющие буксы из бронзы 25 и 28.</w:t>
      </w:r>
    </w:p>
    <w:p w:rsidR="008B0979" w:rsidRDefault="008B0979" w:rsidP="008B0979">
      <w:pPr>
        <w:pStyle w:val="5"/>
        <w:shd w:val="clear" w:color="auto" w:fill="auto"/>
        <w:spacing w:after="0" w:line="259" w:lineRule="exact"/>
        <w:ind w:left="20" w:right="20" w:firstLine="560"/>
      </w:pPr>
      <w:r>
        <w:rPr>
          <w:rStyle w:val="2"/>
        </w:rPr>
        <w:t>Поршневая полость Р</w:t>
      </w:r>
      <w:proofErr w:type="gramStart"/>
      <w:r>
        <w:rPr>
          <w:rStyle w:val="2"/>
        </w:rPr>
        <w:t>4</w:t>
      </w:r>
      <w:proofErr w:type="gramEnd"/>
      <w:r>
        <w:rPr>
          <w:rStyle w:val="2"/>
        </w:rPr>
        <w:t xml:space="preserve">, в которую предварительно заправлено масло, через заправочный клапан 18 заряжается сжатым газом - азотом. Масло в поршневой полости (высота слоя масла над поршнем указана на рисунке) служит для предотвращения утечки газа через подвижное соединение поршня с цилиндром и смазки поверхностей этого соединения. </w:t>
      </w:r>
      <w:proofErr w:type="spellStart"/>
      <w:r>
        <w:rPr>
          <w:rStyle w:val="2"/>
        </w:rPr>
        <w:t>Штоковая</w:t>
      </w:r>
      <w:proofErr w:type="spellEnd"/>
      <w:r>
        <w:rPr>
          <w:rStyle w:val="2"/>
        </w:rPr>
        <w:t xml:space="preserve"> полость Р3 и кольцевая полость Р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 xml:space="preserve"> также заполнены маслом. Полости Р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 xml:space="preserve"> и Р3 сообщаются между собой через две трубки амортизатора. Верхняя часть полости Р3 через заправочный клапан 18 заряжается сжатым газом, давление которого через масло передается в кольцевую полость Р</w:t>
      </w:r>
      <w:proofErr w:type="gramStart"/>
      <w:r>
        <w:rPr>
          <w:rStyle w:val="2"/>
        </w:rPr>
        <w:t>2</w:t>
      </w:r>
      <w:proofErr w:type="gramEnd"/>
      <w:r>
        <w:rPr>
          <w:rStyle w:val="2"/>
        </w:rPr>
        <w:t>.</w:t>
      </w:r>
    </w:p>
    <w:p w:rsidR="008B0979" w:rsidRDefault="008B0979" w:rsidP="008B0979">
      <w:pPr>
        <w:pStyle w:val="5"/>
        <w:shd w:val="clear" w:color="auto" w:fill="auto"/>
        <w:spacing w:after="143" w:line="259" w:lineRule="exact"/>
        <w:ind w:left="20" w:right="20" w:firstLine="560"/>
      </w:pPr>
      <w:r>
        <w:rPr>
          <w:rStyle w:val="2"/>
        </w:rPr>
        <w:t>Таким образом, поршень уравновешен давлением газа сверху (основное давление) и снизу (про</w:t>
      </w:r>
      <w:r>
        <w:rPr>
          <w:rStyle w:val="2"/>
        </w:rPr>
        <w:softHyphen/>
        <w:t xml:space="preserve">тиводавление) и внешним </w:t>
      </w:r>
      <w:proofErr w:type="gramStart"/>
      <w:r>
        <w:rPr>
          <w:rStyle w:val="2"/>
        </w:rPr>
        <w:t>усилием</w:t>
      </w:r>
      <w:proofErr w:type="gramEnd"/>
      <w:r>
        <w:rPr>
          <w:rStyle w:val="2"/>
        </w:rPr>
        <w:t xml:space="preserve"> действующим на цилиндр вдоль его оси.</w:t>
      </w:r>
    </w:p>
    <w:p w:rsidR="008B0979" w:rsidRDefault="008B0979" w:rsidP="008B0979">
      <w:pPr>
        <w:pStyle w:val="5"/>
        <w:shd w:val="clear" w:color="auto" w:fill="auto"/>
        <w:spacing w:after="0"/>
        <w:ind w:left="20" w:firstLine="560"/>
      </w:pPr>
      <w:r>
        <w:rPr>
          <w:rStyle w:val="2"/>
        </w:rPr>
        <w:t>Принцип работы цилиндра подвески.</w:t>
      </w:r>
    </w:p>
    <w:p w:rsidR="008B0979" w:rsidRDefault="008B0979" w:rsidP="008B0979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При ходе сжатия (при наезде колесом на препятствие) поршень перемещается в цилиндре вверх и сжимает газ в полости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 xml:space="preserve">4. </w:t>
      </w:r>
      <w:r>
        <w:rPr>
          <w:rStyle w:val="2"/>
        </w:rPr>
        <w:t>За счет увеличения давления газа над поршнем ход сжатия его упруго ог</w:t>
      </w:r>
      <w:r>
        <w:rPr>
          <w:rStyle w:val="2"/>
        </w:rPr>
        <w:softHyphen/>
        <w:t xml:space="preserve">раничивается. В </w:t>
      </w:r>
      <w:proofErr w:type="spellStart"/>
      <w:r>
        <w:rPr>
          <w:rStyle w:val="2"/>
        </w:rPr>
        <w:t>штоковой</w:t>
      </w:r>
      <w:proofErr w:type="spellEnd"/>
      <w:r>
        <w:rPr>
          <w:rStyle w:val="2"/>
        </w:rPr>
        <w:t xml:space="preserve"> полости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 xml:space="preserve">3 </w:t>
      </w:r>
      <w:r>
        <w:rPr>
          <w:rStyle w:val="2"/>
        </w:rPr>
        <w:t xml:space="preserve">при ходе сжатия давление газа уменьшается за счет увеличения его объема при перетекании масла в кольцевую полость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>2.</w:t>
      </w:r>
    </w:p>
    <w:p w:rsidR="008B0979" w:rsidRDefault="008B0979" w:rsidP="008B0979">
      <w:pPr>
        <w:pStyle w:val="5"/>
        <w:shd w:val="clear" w:color="auto" w:fill="auto"/>
        <w:spacing w:after="0"/>
        <w:ind w:left="20" w:right="20" w:firstLine="560"/>
      </w:pPr>
      <w:r>
        <w:rPr>
          <w:rStyle w:val="2"/>
        </w:rPr>
        <w:t xml:space="preserve">При ходе отбоя (после преодоления препятствия) нагрузка на поршень </w:t>
      </w:r>
      <w:proofErr w:type="gramStart"/>
      <w:r>
        <w:rPr>
          <w:rStyle w:val="2"/>
        </w:rPr>
        <w:t>уменьшается</w:t>
      </w:r>
      <w:proofErr w:type="gramEnd"/>
      <w:r>
        <w:rPr>
          <w:rStyle w:val="2"/>
        </w:rPr>
        <w:t xml:space="preserve"> и он пере</w:t>
      </w:r>
      <w:r>
        <w:rPr>
          <w:rStyle w:val="2"/>
        </w:rPr>
        <w:softHyphen/>
        <w:t xml:space="preserve">мещается вниз. Давление газа в поршневой полости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 xml:space="preserve">4 </w:t>
      </w:r>
      <w:r>
        <w:rPr>
          <w:rStyle w:val="2"/>
        </w:rPr>
        <w:t xml:space="preserve">уменьшается, а в полости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 xml:space="preserve">3 </w:t>
      </w:r>
      <w:r>
        <w:rPr>
          <w:rStyle w:val="2"/>
        </w:rPr>
        <w:t>— увеличивается, за счет чего упруго ограничивается ход отбоя.</w:t>
      </w:r>
    </w:p>
    <w:p w:rsidR="008B0979" w:rsidRDefault="008B0979" w:rsidP="008B0979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  <w:r>
        <w:rPr>
          <w:rStyle w:val="2"/>
        </w:rPr>
        <w:t xml:space="preserve">Гашение колебаний, возникающих при движении самосвала, осуществляется гидравлическим амортизатором. При ходе сжатия масло проходит в кольцевую полость </w:t>
      </w:r>
      <w:r>
        <w:rPr>
          <w:rStyle w:val="2"/>
          <w:lang w:val="en-US" w:bidi="en-US"/>
        </w:rPr>
        <w:t>P</w:t>
      </w:r>
      <w:r w:rsidRPr="00570F15">
        <w:rPr>
          <w:rStyle w:val="2"/>
          <w:lang w:bidi="en-US"/>
        </w:rPr>
        <w:t xml:space="preserve">2 </w:t>
      </w:r>
      <w:r>
        <w:rPr>
          <w:rStyle w:val="2"/>
        </w:rPr>
        <w:t>по обеим трубкам 21 амор</w:t>
      </w:r>
      <w:r>
        <w:rPr>
          <w:rStyle w:val="2"/>
        </w:rPr>
        <w:softHyphen/>
        <w:t>тизатора, а в момент отбоя шарик 10 клапана амортизатора закрывается и масло проходит только че</w:t>
      </w:r>
      <w:r>
        <w:rPr>
          <w:rStyle w:val="2"/>
        </w:rPr>
        <w:softHyphen/>
        <w:t>рез калиброванное отверстие одной трубки, что обеспечивает необходимое сопротивление перетека</w:t>
      </w:r>
      <w:r>
        <w:rPr>
          <w:rStyle w:val="2"/>
        </w:rPr>
        <w:softHyphen/>
        <w:t xml:space="preserve">нию масла и гасит </w:t>
      </w:r>
    </w:p>
    <w:p w:rsidR="008B0979" w:rsidRDefault="008B0979" w:rsidP="008B0979">
      <w:pPr>
        <w:pStyle w:val="5"/>
        <w:shd w:val="clear" w:color="auto" w:fill="auto"/>
        <w:spacing w:after="0"/>
        <w:ind w:left="20" w:right="20" w:firstLine="560"/>
        <w:rPr>
          <w:rStyle w:val="2"/>
        </w:rPr>
      </w:pPr>
    </w:p>
    <w:p w:rsidR="008B0979" w:rsidRPr="00FA5B69" w:rsidRDefault="008B0979" w:rsidP="00FA5B69">
      <w:pPr>
        <w:pStyle w:val="5"/>
        <w:shd w:val="clear" w:color="auto" w:fill="auto"/>
        <w:spacing w:after="0"/>
        <w:ind w:left="20" w:right="20" w:firstLine="560"/>
        <w:rPr>
          <w:rFonts w:eastAsiaTheme="minorHAnsi"/>
          <w:color w:val="000000"/>
          <w:sz w:val="20"/>
        </w:rPr>
      </w:pPr>
      <w:r w:rsidRPr="008B0979">
        <w:rPr>
          <w:rFonts w:eastAsiaTheme="minorHAnsi"/>
          <w:b/>
          <w:bCs/>
          <w:color w:val="000000"/>
          <w:sz w:val="20"/>
          <w:szCs w:val="20"/>
        </w:rPr>
        <w:t>9.2.1 Обслуживание подвески</w:t>
      </w:r>
      <w:r w:rsidRPr="008B0979">
        <w:rPr>
          <w:rFonts w:eastAsiaTheme="minorHAnsi"/>
          <w:b/>
          <w:bCs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 xml:space="preserve">Ежедневно перед выездом на линию внешним осмотром убедиться в исправном состоянии </w:t>
      </w:r>
      <w:proofErr w:type="spellStart"/>
      <w:proofErr w:type="gramStart"/>
      <w:r w:rsidRPr="008B0979">
        <w:rPr>
          <w:rFonts w:eastAsiaTheme="minorHAnsi"/>
          <w:color w:val="000000"/>
          <w:sz w:val="20"/>
        </w:rPr>
        <w:t>пнев</w:t>
      </w:r>
      <w:proofErr w:type="spellEnd"/>
      <w:r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Pr="008B0979">
        <w:rPr>
          <w:rFonts w:eastAsiaTheme="minorHAnsi"/>
          <w:color w:val="000000"/>
          <w:sz w:val="20"/>
        </w:rPr>
        <w:t>могидравлических</w:t>
      </w:r>
      <w:proofErr w:type="spellEnd"/>
      <w:proofErr w:type="gramEnd"/>
      <w:r w:rsidRPr="008B0979">
        <w:rPr>
          <w:rFonts w:eastAsiaTheme="minorHAnsi"/>
          <w:color w:val="000000"/>
          <w:sz w:val="20"/>
        </w:rPr>
        <w:t xml:space="preserve"> цилиндров подвески и направляющего устройства. При работе на линии следить за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состоянием подвески по плавности хода самосвала.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При исправном состоянии цилиндров самосвал не должен иметь заметного поперечного перекоса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 xml:space="preserve">на горизонтальной площадке. Подвеска должна обеспечивать плавное движение груженого и </w:t>
      </w:r>
      <w:proofErr w:type="spellStart"/>
      <w:proofErr w:type="gramStart"/>
      <w:r w:rsidRPr="008B0979">
        <w:rPr>
          <w:rFonts w:eastAsiaTheme="minorHAnsi"/>
          <w:color w:val="000000"/>
          <w:sz w:val="20"/>
        </w:rPr>
        <w:t>разгру</w:t>
      </w:r>
      <w:proofErr w:type="spellEnd"/>
      <w:r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Pr="008B0979">
        <w:rPr>
          <w:rFonts w:eastAsiaTheme="minorHAnsi"/>
          <w:color w:val="000000"/>
          <w:sz w:val="20"/>
        </w:rPr>
        <w:t>женного</w:t>
      </w:r>
      <w:proofErr w:type="spellEnd"/>
      <w:proofErr w:type="gramEnd"/>
      <w:r w:rsidRPr="008B0979">
        <w:rPr>
          <w:rFonts w:eastAsiaTheme="minorHAnsi"/>
          <w:color w:val="000000"/>
          <w:sz w:val="20"/>
        </w:rPr>
        <w:t xml:space="preserve"> самосвала без ощутимых жестких толчков и стуков.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lastRenderedPageBreak/>
        <w:t>Периодически следует проверять крепление цилиндров и направляющего устройства, а также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состояние сварных швов штанг, кронштейнов и вилки подвески. Кроме того, следует проверять также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 xml:space="preserve">затяжку болтов конусных втулок крепления пальцев цилиндров подвески и пальца вилки и других </w:t>
      </w:r>
      <w:proofErr w:type="gramStart"/>
      <w:r w:rsidRPr="008B0979">
        <w:rPr>
          <w:rFonts w:eastAsiaTheme="minorHAnsi"/>
          <w:color w:val="000000"/>
          <w:sz w:val="20"/>
        </w:rPr>
        <w:t>резь</w:t>
      </w:r>
      <w:r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Pr="008B0979">
        <w:rPr>
          <w:rFonts w:eastAsiaTheme="minorHAnsi"/>
          <w:color w:val="000000"/>
          <w:sz w:val="20"/>
        </w:rPr>
        <w:t>бовых</w:t>
      </w:r>
      <w:proofErr w:type="spellEnd"/>
      <w:proofErr w:type="gramEnd"/>
      <w:r w:rsidRPr="008B0979">
        <w:rPr>
          <w:rFonts w:eastAsiaTheme="minorHAnsi"/>
          <w:color w:val="000000"/>
          <w:sz w:val="20"/>
        </w:rPr>
        <w:t xml:space="preserve"> соединений.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При появлении ненормальной работы цилиндров подвески (крен самосвала, повышенная жест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кость подвески, стуки в цилиндрах, сильная течь масла) проверить их исправность путем определения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 xml:space="preserve">размера </w:t>
      </w:r>
      <w:proofErr w:type="spellStart"/>
      <w:r w:rsidRPr="008B0979">
        <w:rPr>
          <w:rFonts w:eastAsiaTheme="minorHAnsi"/>
          <w:b/>
          <w:bCs/>
          <w:color w:val="000000"/>
          <w:sz w:val="20"/>
          <w:szCs w:val="20"/>
        </w:rPr>
        <w:t>h</w:t>
      </w:r>
      <w:proofErr w:type="spellEnd"/>
      <w:r w:rsidRPr="008B0979">
        <w:rPr>
          <w:rFonts w:eastAsiaTheme="minorHAnsi"/>
          <w:b/>
          <w:bCs/>
          <w:color w:val="000000"/>
          <w:sz w:val="20"/>
          <w:szCs w:val="20"/>
        </w:rPr>
        <w:t xml:space="preserve"> </w:t>
      </w:r>
      <w:r w:rsidRPr="008B0979">
        <w:rPr>
          <w:rFonts w:eastAsiaTheme="minorHAnsi"/>
          <w:color w:val="000000"/>
          <w:sz w:val="20"/>
        </w:rPr>
        <w:t>от торца проточки под защитный чехол на картере маслосборника до оси нижней крышки,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обозначенной конусным углублением (смотри рисунок 9.5). Этот размер определяется специальной</w:t>
      </w:r>
      <w:r w:rsidR="00DA5CCA">
        <w:rPr>
          <w:rFonts w:eastAsiaTheme="minorHAnsi"/>
          <w:color w:val="000000"/>
          <w:sz w:val="20"/>
        </w:rPr>
        <w:t xml:space="preserve"> </w:t>
      </w:r>
      <w:r w:rsidRPr="008B0979">
        <w:rPr>
          <w:rFonts w:eastAsiaTheme="minorHAnsi"/>
          <w:b/>
          <w:bCs/>
          <w:color w:val="000000"/>
          <w:sz w:val="20"/>
          <w:szCs w:val="20"/>
        </w:rPr>
        <w:t xml:space="preserve">характеристической линейкой </w:t>
      </w:r>
      <w:r w:rsidRPr="008B0979">
        <w:rPr>
          <w:rFonts w:eastAsiaTheme="minorHAnsi"/>
          <w:color w:val="000000"/>
          <w:sz w:val="20"/>
        </w:rPr>
        <w:t>(рисунок 9.6), на котор</w:t>
      </w:r>
      <w:r w:rsidR="00DA5CCA">
        <w:rPr>
          <w:rFonts w:eastAsiaTheme="minorHAnsi"/>
          <w:color w:val="000000"/>
          <w:sz w:val="20"/>
        </w:rPr>
        <w:t xml:space="preserve">ой нанесены две шкалы: </w:t>
      </w:r>
      <w:proofErr w:type="spellStart"/>
      <w:r w:rsidR="00DA5CCA">
        <w:rPr>
          <w:rFonts w:eastAsiaTheme="minorHAnsi"/>
          <w:color w:val="000000"/>
          <w:sz w:val="20"/>
        </w:rPr>
        <w:t>заряднаяирабочая</w:t>
      </w:r>
      <w:proofErr w:type="gramStart"/>
      <w:r w:rsidR="00DA5CCA">
        <w:rPr>
          <w:rFonts w:eastAsiaTheme="minorHAnsi"/>
          <w:color w:val="000000"/>
          <w:sz w:val="20"/>
        </w:rPr>
        <w:t>.</w:t>
      </w:r>
      <w:r w:rsidRPr="008B0979">
        <w:rPr>
          <w:rFonts w:eastAsiaTheme="minorHAnsi"/>
          <w:color w:val="000000"/>
          <w:sz w:val="20"/>
        </w:rPr>
        <w:t>Д</w:t>
      </w:r>
      <w:proofErr w:type="gramEnd"/>
      <w:r w:rsidRPr="008B0979">
        <w:rPr>
          <w:rFonts w:eastAsiaTheme="minorHAnsi"/>
          <w:color w:val="000000"/>
          <w:sz w:val="20"/>
        </w:rPr>
        <w:t>еления</w:t>
      </w:r>
      <w:proofErr w:type="spellEnd"/>
      <w:r w:rsidRPr="008B0979">
        <w:rPr>
          <w:rFonts w:eastAsiaTheme="minorHAnsi"/>
          <w:color w:val="000000"/>
          <w:sz w:val="20"/>
        </w:rPr>
        <w:t xml:space="preserve"> на шкалах линейки обозначают величину давления газа в цилиндре (в кгс/</w:t>
      </w:r>
      <w:proofErr w:type="spellStart"/>
      <w:r w:rsidRPr="008B0979">
        <w:rPr>
          <w:rFonts w:eastAsiaTheme="minorHAnsi"/>
          <w:color w:val="000000"/>
          <w:sz w:val="20"/>
        </w:rPr>
        <w:t>см</w:t>
      </w:r>
      <w:r w:rsidR="00FA5B69">
        <w:rPr>
          <w:rFonts w:eastAsiaTheme="minorHAnsi"/>
          <w:color w:val="000000"/>
          <w:sz w:val="20"/>
        </w:rPr>
        <w:t>дллинейки</w:t>
      </w:r>
      <w:r w:rsidRPr="008B0979">
        <w:rPr>
          <w:rFonts w:eastAsiaTheme="minorHAnsi"/>
          <w:color w:val="000000"/>
          <w:sz w:val="20"/>
        </w:rPr>
        <w:t>снадписью</w:t>
      </w:r>
      <w:proofErr w:type="spellEnd"/>
      <w:r w:rsidRPr="008B0979">
        <w:rPr>
          <w:rFonts w:eastAsiaTheme="minorHAnsi"/>
          <w:color w:val="000000"/>
          <w:sz w:val="20"/>
        </w:rPr>
        <w:t xml:space="preserve"> “548А” и в МПа для линейки с надпись</w:t>
      </w:r>
      <w:r w:rsidR="00FA5B69">
        <w:rPr>
          <w:rFonts w:eastAsiaTheme="minorHAnsi"/>
          <w:color w:val="000000"/>
          <w:sz w:val="20"/>
        </w:rPr>
        <w:t xml:space="preserve">ю “75489”) для </w:t>
      </w:r>
      <w:proofErr w:type="spellStart"/>
      <w:r w:rsidR="00FA5B69">
        <w:rPr>
          <w:rFonts w:eastAsiaTheme="minorHAnsi"/>
          <w:color w:val="000000"/>
          <w:sz w:val="20"/>
        </w:rPr>
        <w:t>соответствующего</w:t>
      </w:r>
      <w:r w:rsidRPr="008B0979">
        <w:rPr>
          <w:rFonts w:eastAsiaTheme="minorHAnsi"/>
          <w:color w:val="000000"/>
          <w:sz w:val="20"/>
        </w:rPr>
        <w:t>размера</w:t>
      </w:r>
      <w:r w:rsidRPr="008B0979">
        <w:rPr>
          <w:rFonts w:eastAsiaTheme="minorHAnsi"/>
          <w:b/>
          <w:bCs/>
          <w:color w:val="000000"/>
          <w:sz w:val="20"/>
          <w:szCs w:val="20"/>
        </w:rPr>
        <w:t>h</w:t>
      </w:r>
      <w:r w:rsidR="00FA5B69">
        <w:rPr>
          <w:rFonts w:eastAsiaTheme="minorHAnsi"/>
          <w:color w:val="000000"/>
          <w:sz w:val="20"/>
        </w:rPr>
        <w:t>при</w:t>
      </w:r>
      <w:r w:rsidRPr="008B0979">
        <w:rPr>
          <w:rFonts w:eastAsiaTheme="minorHAnsi"/>
          <w:color w:val="000000"/>
          <w:sz w:val="20"/>
        </w:rPr>
        <w:t>правильной</w:t>
      </w:r>
      <w:proofErr w:type="spellEnd"/>
      <w:r w:rsidRPr="008B0979">
        <w:rPr>
          <w:rFonts w:eastAsiaTheme="minorHAnsi"/>
          <w:color w:val="000000"/>
          <w:sz w:val="20"/>
        </w:rPr>
        <w:t xml:space="preserve"> зарядке цилиндров. Кроме того, на линейке обозначены зоны допустимого разброса размера </w:t>
      </w:r>
      <w:proofErr w:type="spellStart"/>
      <w:r w:rsidRPr="008B0979">
        <w:rPr>
          <w:rFonts w:eastAsiaTheme="minorHAnsi"/>
          <w:b/>
          <w:bCs/>
          <w:color w:val="000000"/>
          <w:sz w:val="20"/>
          <w:szCs w:val="20"/>
        </w:rPr>
        <w:t>h</w:t>
      </w:r>
      <w:proofErr w:type="spellEnd"/>
      <w:r w:rsidRPr="008B0979">
        <w:rPr>
          <w:rFonts w:eastAsiaTheme="minorHAnsi"/>
          <w:b/>
          <w:bCs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при эксплуатации цилиндров.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Характеристическая линейка с надписью “548А” используется для самосвалов БелАЗ-7547,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75471, 75473, а с надписью “75489” – для самосвала углевоза БелАЗ-75479, цилиндры которых имеют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 xml:space="preserve">свою зарядку верхней полости (уровень масла должен быть 55 мм) и в верхней крышке отсутствуют </w:t>
      </w:r>
      <w:proofErr w:type="gramStart"/>
      <w:r w:rsidRPr="008B0979">
        <w:rPr>
          <w:rFonts w:eastAsiaTheme="minorHAnsi"/>
          <w:color w:val="000000"/>
          <w:sz w:val="20"/>
        </w:rPr>
        <w:t>за</w:t>
      </w:r>
      <w:r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Pr="008B0979">
        <w:rPr>
          <w:rFonts w:eastAsiaTheme="minorHAnsi"/>
          <w:color w:val="000000"/>
          <w:sz w:val="20"/>
        </w:rPr>
        <w:t>правочная</w:t>
      </w:r>
      <w:proofErr w:type="spellEnd"/>
      <w:proofErr w:type="gramEnd"/>
      <w:r w:rsidRPr="008B0979">
        <w:rPr>
          <w:rFonts w:eastAsiaTheme="minorHAnsi"/>
          <w:color w:val="000000"/>
          <w:sz w:val="20"/>
        </w:rPr>
        <w:t xml:space="preserve"> трубка 24 (смотри рисунок 9.5), штуцер 4 и уплотнительное кольцо 35.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b/>
          <w:bCs/>
          <w:color w:val="000000"/>
          <w:sz w:val="20"/>
          <w:szCs w:val="20"/>
        </w:rPr>
        <w:t>Проверка зарядки (характеристики) цилиндров подвески.</w:t>
      </w:r>
      <w:r w:rsidRPr="008B0979">
        <w:rPr>
          <w:rFonts w:eastAsiaTheme="minorHAnsi"/>
          <w:b/>
          <w:bCs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>Перед проверкой очистить платформу самосвала от остатков перевозимого груза, установить</w:t>
      </w:r>
      <w:r w:rsidRPr="008B0979">
        <w:rPr>
          <w:rFonts w:eastAsiaTheme="minorHAnsi"/>
          <w:color w:val="000000"/>
          <w:sz w:val="20"/>
          <w:szCs w:val="20"/>
        </w:rPr>
        <w:br/>
      </w:r>
      <w:r w:rsidRPr="008B0979">
        <w:rPr>
          <w:rFonts w:eastAsiaTheme="minorHAnsi"/>
          <w:color w:val="000000"/>
          <w:sz w:val="20"/>
        </w:rPr>
        <w:t xml:space="preserve">самосвал на ровной горизонтальной площадке, повернуть передние колеса в положение, </w:t>
      </w:r>
      <w:proofErr w:type="spellStart"/>
      <w:proofErr w:type="gramStart"/>
      <w:r w:rsidRPr="008B0979">
        <w:rPr>
          <w:rFonts w:eastAsiaTheme="minorHAnsi"/>
          <w:color w:val="000000"/>
          <w:sz w:val="20"/>
        </w:rPr>
        <w:t>соответст</w:t>
      </w:r>
      <w:proofErr w:type="spellEnd"/>
      <w:r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Pr="008B0979">
        <w:rPr>
          <w:rFonts w:eastAsiaTheme="minorHAnsi"/>
          <w:color w:val="000000"/>
          <w:sz w:val="20"/>
        </w:rPr>
        <w:t>вующее</w:t>
      </w:r>
      <w:proofErr w:type="spellEnd"/>
      <w:proofErr w:type="gramEnd"/>
      <w:r w:rsidRPr="008B0979">
        <w:rPr>
          <w:rFonts w:eastAsiaTheme="minorHAnsi"/>
          <w:color w:val="000000"/>
          <w:sz w:val="20"/>
        </w:rPr>
        <w:t xml:space="preserve"> движению по прямой.</w:t>
      </w:r>
      <w:r w:rsidRPr="008B097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8B0979" w:rsidRDefault="008B0979" w:rsidP="008B0979">
      <w:pPr>
        <w:pStyle w:val="5"/>
        <w:shd w:val="clear" w:color="auto" w:fill="auto"/>
        <w:spacing w:after="0"/>
        <w:ind w:left="20" w:right="20" w:firstLine="560"/>
        <w:rPr>
          <w:rFonts w:asciiTheme="minorHAnsi" w:eastAsiaTheme="minorHAnsi" w:hAnsiTheme="minorHAnsi" w:cstheme="minorBidi"/>
          <w:sz w:val="22"/>
          <w:szCs w:val="22"/>
        </w:rPr>
      </w:pPr>
    </w:p>
    <w:p w:rsidR="008B0979" w:rsidRDefault="00C57179" w:rsidP="00C57179">
      <w:pPr>
        <w:pStyle w:val="5"/>
        <w:shd w:val="clear" w:color="auto" w:fill="auto"/>
        <w:spacing w:after="0"/>
        <w:ind w:left="20" w:right="20" w:firstLine="560"/>
        <w:rPr>
          <w:rFonts w:eastAsiaTheme="minorHAnsi"/>
          <w:i/>
          <w:iCs/>
          <w:color w:val="000000"/>
          <w:sz w:val="16"/>
        </w:rPr>
      </w:pPr>
      <w:r>
        <w:rPr>
          <w:rFonts w:eastAsiaTheme="minorHAnsi"/>
          <w:color w:val="000000"/>
          <w:sz w:val="20"/>
          <w:szCs w:val="20"/>
        </w:rPr>
        <w:t xml:space="preserve">Неисправный </w:t>
      </w:r>
      <w:r w:rsidR="008B0979" w:rsidRPr="008B0979">
        <w:rPr>
          <w:rFonts w:eastAsiaTheme="minorHAnsi"/>
          <w:color w:val="000000"/>
          <w:sz w:val="20"/>
          <w:szCs w:val="20"/>
        </w:rPr>
        <w:t xml:space="preserve">цилиндр можно предварительно </w:t>
      </w:r>
      <w:proofErr w:type="spellStart"/>
      <w:proofErr w:type="gramStart"/>
      <w:r w:rsidR="008B0979" w:rsidRPr="008B0979">
        <w:rPr>
          <w:rFonts w:eastAsiaTheme="minorHAnsi"/>
          <w:color w:val="000000"/>
          <w:sz w:val="20"/>
          <w:szCs w:val="20"/>
        </w:rPr>
        <w:t>опреде</w:t>
      </w:r>
      <w:proofErr w:type="spellEnd"/>
      <w:r w:rsidR="008B0979" w:rsidRPr="008B0979">
        <w:rPr>
          <w:rFonts w:eastAsiaTheme="minorHAnsi"/>
          <w:color w:val="000000"/>
          <w:sz w:val="20"/>
          <w:szCs w:val="20"/>
        </w:rPr>
        <w:br/>
        <w:t>лить</w:t>
      </w:r>
      <w:proofErr w:type="gramEnd"/>
      <w:r w:rsidR="008B0979" w:rsidRPr="008B0979">
        <w:rPr>
          <w:rFonts w:eastAsiaTheme="minorHAnsi"/>
          <w:color w:val="000000"/>
          <w:sz w:val="20"/>
          <w:szCs w:val="20"/>
        </w:rPr>
        <w:t xml:space="preserve"> путем замера размера </w:t>
      </w:r>
      <w:proofErr w:type="spellStart"/>
      <w:r w:rsidR="008B0979" w:rsidRPr="008B0979">
        <w:rPr>
          <w:rFonts w:eastAsiaTheme="minorHAnsi"/>
          <w:color w:val="000000"/>
          <w:sz w:val="20"/>
          <w:szCs w:val="20"/>
        </w:rPr>
        <w:t>h</w:t>
      </w:r>
      <w:proofErr w:type="spellEnd"/>
      <w:r w:rsidR="008B0979" w:rsidRPr="008B0979">
        <w:rPr>
          <w:rFonts w:eastAsiaTheme="minorHAnsi"/>
          <w:color w:val="000000"/>
          <w:sz w:val="20"/>
          <w:szCs w:val="20"/>
        </w:rPr>
        <w:t>.</w:t>
      </w:r>
      <w:r w:rsidR="008B0979" w:rsidRPr="008B0979">
        <w:rPr>
          <w:rFonts w:eastAsiaTheme="minorHAnsi"/>
          <w:color w:val="000000"/>
          <w:sz w:val="20"/>
          <w:szCs w:val="20"/>
        </w:rPr>
        <w:br/>
        <w:t>Цилиндр подвески считается нормально заряженным (</w:t>
      </w:r>
      <w:proofErr w:type="spellStart"/>
      <w:proofErr w:type="gramStart"/>
      <w:r w:rsidR="008B0979" w:rsidRPr="008B0979">
        <w:rPr>
          <w:rFonts w:eastAsiaTheme="minorHAnsi"/>
          <w:color w:val="000000"/>
          <w:sz w:val="20"/>
          <w:szCs w:val="20"/>
        </w:rPr>
        <w:t>ис</w:t>
      </w:r>
      <w:proofErr w:type="spellEnd"/>
      <w:r w:rsidR="008B0979"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="008B0979" w:rsidRPr="008B0979">
        <w:rPr>
          <w:rFonts w:eastAsiaTheme="minorHAnsi"/>
          <w:color w:val="000000"/>
          <w:sz w:val="20"/>
          <w:szCs w:val="20"/>
        </w:rPr>
        <w:t>правным</w:t>
      </w:r>
      <w:proofErr w:type="spellEnd"/>
      <w:proofErr w:type="gramEnd"/>
      <w:r w:rsidR="008B0979" w:rsidRPr="008B0979">
        <w:rPr>
          <w:rFonts w:eastAsiaTheme="minorHAnsi"/>
          <w:color w:val="000000"/>
          <w:sz w:val="20"/>
          <w:szCs w:val="20"/>
        </w:rPr>
        <w:t xml:space="preserve">), если высота цилиндра не выходит за пределы </w:t>
      </w:r>
      <w:proofErr w:type="spellStart"/>
      <w:r w:rsidR="008B0979" w:rsidRPr="008B0979">
        <w:rPr>
          <w:rFonts w:eastAsiaTheme="minorHAnsi"/>
          <w:color w:val="000000"/>
          <w:sz w:val="20"/>
          <w:szCs w:val="20"/>
        </w:rPr>
        <w:t>огра</w:t>
      </w:r>
      <w:proofErr w:type="spellEnd"/>
      <w:r w:rsidR="008B0979"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="008B0979" w:rsidRPr="008B0979">
        <w:rPr>
          <w:rFonts w:eastAsiaTheme="minorHAnsi"/>
          <w:color w:val="000000"/>
          <w:sz w:val="20"/>
          <w:szCs w:val="20"/>
        </w:rPr>
        <w:t>ничиваемые</w:t>
      </w:r>
      <w:proofErr w:type="spellEnd"/>
      <w:r w:rsidR="008B0979" w:rsidRPr="008B0979">
        <w:rPr>
          <w:rFonts w:eastAsiaTheme="minorHAnsi"/>
          <w:color w:val="000000"/>
          <w:sz w:val="20"/>
          <w:szCs w:val="20"/>
        </w:rPr>
        <w:t xml:space="preserve"> зоной 2 (рисунок 9.7). Если же высота цилиндра</w:t>
      </w:r>
      <w:r w:rsidR="008B0979" w:rsidRPr="008B0979">
        <w:rPr>
          <w:rFonts w:eastAsiaTheme="minorHAnsi"/>
          <w:color w:val="000000"/>
          <w:sz w:val="20"/>
          <w:szCs w:val="20"/>
        </w:rPr>
        <w:br/>
        <w:t xml:space="preserve">подвески выходит за пределы, ограничиваемые зоной 2, </w:t>
      </w:r>
      <w:proofErr w:type="spellStart"/>
      <w:proofErr w:type="gramStart"/>
      <w:r w:rsidR="008B0979" w:rsidRPr="008B0979">
        <w:rPr>
          <w:rFonts w:eastAsiaTheme="minorHAnsi"/>
          <w:color w:val="000000"/>
          <w:sz w:val="20"/>
          <w:szCs w:val="20"/>
        </w:rPr>
        <w:t>прове</w:t>
      </w:r>
      <w:proofErr w:type="spellEnd"/>
      <w:r w:rsidR="008B0979" w:rsidRPr="008B0979">
        <w:rPr>
          <w:rFonts w:eastAsiaTheme="minorHAnsi"/>
          <w:color w:val="000000"/>
          <w:sz w:val="20"/>
          <w:szCs w:val="20"/>
        </w:rPr>
        <w:br/>
      </w:r>
      <w:proofErr w:type="spellStart"/>
      <w:r w:rsidR="008B0979" w:rsidRPr="008B0979">
        <w:rPr>
          <w:rFonts w:eastAsiaTheme="minorHAnsi"/>
          <w:color w:val="000000"/>
          <w:sz w:val="20"/>
          <w:szCs w:val="20"/>
        </w:rPr>
        <w:t>рить</w:t>
      </w:r>
      <w:proofErr w:type="spellEnd"/>
      <w:proofErr w:type="gramEnd"/>
      <w:r w:rsidR="008B0979" w:rsidRPr="008B0979">
        <w:rPr>
          <w:rFonts w:eastAsiaTheme="minorHAnsi"/>
          <w:color w:val="000000"/>
          <w:sz w:val="20"/>
          <w:szCs w:val="20"/>
        </w:rPr>
        <w:t xml:space="preserve"> давление газа в верхней и нижней полостях специальным</w:t>
      </w:r>
      <w:r w:rsidR="008B0979" w:rsidRPr="008B0979">
        <w:rPr>
          <w:rFonts w:eastAsiaTheme="minorHAnsi"/>
          <w:color w:val="000000"/>
          <w:sz w:val="20"/>
          <w:szCs w:val="20"/>
        </w:rPr>
        <w:br/>
        <w:t>манометром.</w:t>
      </w:r>
      <w:r w:rsidR="008B0979" w:rsidRPr="008B0979">
        <w:rPr>
          <w:rFonts w:eastAsiaTheme="minorHAnsi"/>
          <w:color w:val="000000"/>
          <w:sz w:val="20"/>
          <w:szCs w:val="20"/>
        </w:rPr>
        <w:br/>
      </w:r>
      <w:proofErr w:type="gramStart"/>
      <w:r w:rsidR="008B0979" w:rsidRPr="008B0979">
        <w:rPr>
          <w:rFonts w:eastAsiaTheme="minorHAnsi"/>
          <w:b/>
          <w:bCs/>
          <w:color w:val="000000"/>
          <w:sz w:val="16"/>
          <w:szCs w:val="16"/>
        </w:rPr>
        <w:t>Ри</w:t>
      </w:r>
      <w:r w:rsidR="005D1511">
        <w:rPr>
          <w:rFonts w:eastAsiaTheme="minorHAnsi"/>
          <w:b/>
          <w:bCs/>
          <w:color w:val="000000"/>
          <w:sz w:val="16"/>
          <w:szCs w:val="16"/>
        </w:rPr>
        <w:t xml:space="preserve">сунок 9.6 – Характеристическая </w:t>
      </w:r>
      <w:r w:rsidR="008B0979" w:rsidRPr="008B0979">
        <w:rPr>
          <w:rFonts w:eastAsiaTheme="minorHAnsi"/>
          <w:b/>
          <w:bCs/>
          <w:color w:val="000000"/>
          <w:sz w:val="16"/>
          <w:szCs w:val="16"/>
        </w:rPr>
        <w:t>линейка:</w:t>
      </w:r>
      <w:r w:rsidR="008B0979" w:rsidRPr="008B0979">
        <w:rPr>
          <w:rFonts w:eastAsiaTheme="minorHAnsi"/>
          <w:b/>
          <w:bCs/>
          <w:color w:val="000000"/>
          <w:sz w:val="16"/>
          <w:szCs w:val="16"/>
        </w:rPr>
        <w:br/>
      </w:r>
      <w:r w:rsidR="008B0979" w:rsidRPr="008B0979">
        <w:rPr>
          <w:rFonts w:eastAsiaTheme="minorHAnsi"/>
          <w:i/>
          <w:iCs/>
          <w:color w:val="000000"/>
          <w:sz w:val="16"/>
        </w:rPr>
        <w:t>а – для цилиндров передней и задней подвески самосвалов БелАЗ-7547,</w:t>
      </w:r>
      <w:r w:rsidR="008B0979" w:rsidRPr="008B0979">
        <w:rPr>
          <w:rFonts w:eastAsiaTheme="minorHAnsi"/>
          <w:i/>
          <w:iCs/>
          <w:color w:val="000000"/>
          <w:sz w:val="16"/>
          <w:szCs w:val="16"/>
        </w:rPr>
        <w:br/>
      </w:r>
      <w:r w:rsidR="008B0979" w:rsidRPr="008B0979">
        <w:rPr>
          <w:rFonts w:eastAsiaTheme="minorHAnsi"/>
          <w:i/>
          <w:iCs/>
          <w:color w:val="000000"/>
          <w:sz w:val="16"/>
        </w:rPr>
        <w:t xml:space="preserve">75471, 75473; </w:t>
      </w:r>
      <w:proofErr w:type="spellStart"/>
      <w:r w:rsidR="008B0979" w:rsidRPr="008B0979">
        <w:rPr>
          <w:rFonts w:eastAsiaTheme="minorHAnsi"/>
          <w:i/>
          <w:iCs/>
          <w:color w:val="000000"/>
          <w:sz w:val="16"/>
        </w:rPr>
        <w:t>b</w:t>
      </w:r>
      <w:proofErr w:type="spellEnd"/>
      <w:r w:rsidR="008B0979" w:rsidRPr="008B0979">
        <w:rPr>
          <w:rFonts w:eastAsiaTheme="minorHAnsi"/>
          <w:i/>
          <w:iCs/>
          <w:color w:val="000000"/>
          <w:sz w:val="16"/>
        </w:rPr>
        <w:t xml:space="preserve"> – для цилиндров передней и задней подвески самосвала</w:t>
      </w:r>
      <w:r w:rsidR="008B0979" w:rsidRPr="008B0979">
        <w:rPr>
          <w:rFonts w:eastAsiaTheme="minorHAnsi"/>
          <w:i/>
          <w:iCs/>
          <w:color w:val="000000"/>
          <w:sz w:val="16"/>
          <w:szCs w:val="16"/>
        </w:rPr>
        <w:br/>
      </w:r>
      <w:r w:rsidR="008B0979" w:rsidRPr="008B0979">
        <w:rPr>
          <w:rFonts w:eastAsiaTheme="minorHAnsi"/>
          <w:i/>
          <w:iCs/>
          <w:color w:val="000000"/>
          <w:sz w:val="16"/>
        </w:rPr>
        <w:t>углевоза БелАЗ-75479;</w:t>
      </w:r>
      <w:r w:rsidR="008B0979" w:rsidRPr="008B0979">
        <w:rPr>
          <w:rFonts w:eastAsiaTheme="minorHAnsi"/>
          <w:i/>
          <w:iCs/>
          <w:color w:val="000000"/>
          <w:sz w:val="16"/>
          <w:szCs w:val="16"/>
        </w:rPr>
        <w:br/>
      </w:r>
      <w:r w:rsidR="008B0979" w:rsidRPr="008B0979">
        <w:rPr>
          <w:rFonts w:eastAsiaTheme="minorHAnsi"/>
          <w:i/>
          <w:iCs/>
          <w:color w:val="000000"/>
          <w:sz w:val="16"/>
        </w:rPr>
        <w:t xml:space="preserve">1 – размер </w:t>
      </w:r>
      <w:proofErr w:type="spellStart"/>
      <w:r w:rsidR="008B0979" w:rsidRPr="008B0979">
        <w:rPr>
          <w:rFonts w:eastAsiaTheme="minorHAnsi"/>
          <w:i/>
          <w:iCs/>
          <w:color w:val="000000"/>
          <w:sz w:val="16"/>
        </w:rPr>
        <w:t>h</w:t>
      </w:r>
      <w:proofErr w:type="spellEnd"/>
      <w:r w:rsidR="008B0979" w:rsidRPr="008B0979">
        <w:rPr>
          <w:rFonts w:eastAsiaTheme="minorHAnsi"/>
          <w:i/>
          <w:iCs/>
          <w:color w:val="000000"/>
          <w:sz w:val="16"/>
        </w:rPr>
        <w:t xml:space="preserve"> при полностью сжатом цилиндре; 2 -- номинальный раз</w:t>
      </w:r>
      <w:r w:rsidR="008B0979" w:rsidRPr="008B0979">
        <w:rPr>
          <w:rFonts w:eastAsiaTheme="minorHAnsi"/>
          <w:i/>
          <w:iCs/>
          <w:color w:val="000000"/>
          <w:sz w:val="16"/>
          <w:szCs w:val="16"/>
        </w:rPr>
        <w:br/>
      </w:r>
      <w:r w:rsidR="008B0979" w:rsidRPr="008B0979">
        <w:rPr>
          <w:rFonts w:eastAsiaTheme="minorHAnsi"/>
          <w:i/>
          <w:iCs/>
          <w:color w:val="000000"/>
          <w:sz w:val="16"/>
        </w:rPr>
        <w:t>мер цилиндра на груженом самосвале; 3 -- номинальный размер цилиндра на</w:t>
      </w:r>
      <w:r w:rsidR="008B0979" w:rsidRPr="008B0979">
        <w:rPr>
          <w:rFonts w:eastAsiaTheme="minorHAnsi"/>
          <w:i/>
          <w:iCs/>
          <w:color w:val="000000"/>
          <w:sz w:val="16"/>
          <w:szCs w:val="16"/>
        </w:rPr>
        <w:br/>
      </w:r>
      <w:r w:rsidR="008B0979" w:rsidRPr="008B0979">
        <w:rPr>
          <w:rFonts w:eastAsiaTheme="minorHAnsi"/>
          <w:i/>
          <w:iCs/>
          <w:color w:val="000000"/>
          <w:sz w:val="16"/>
        </w:rPr>
        <w:t>порожнем самосвале; 4 -- зона допустимого размера цилиндра на порожнем</w:t>
      </w:r>
      <w:r w:rsidR="008B0979" w:rsidRPr="008B0979">
        <w:rPr>
          <w:rFonts w:eastAsiaTheme="minorHAnsi"/>
          <w:i/>
          <w:iCs/>
          <w:color w:val="000000"/>
          <w:sz w:val="16"/>
          <w:szCs w:val="16"/>
        </w:rPr>
        <w:br/>
      </w:r>
      <w:r w:rsidR="008B0979" w:rsidRPr="008B0979">
        <w:rPr>
          <w:rFonts w:eastAsiaTheme="minorHAnsi"/>
          <w:i/>
          <w:iCs/>
          <w:color w:val="000000"/>
          <w:sz w:val="16"/>
        </w:rPr>
        <w:t>самосвале при эксплуатации;</w:t>
      </w:r>
      <w:proofErr w:type="gramEnd"/>
      <w:r w:rsidR="008B0979" w:rsidRPr="008B0979">
        <w:rPr>
          <w:rFonts w:eastAsiaTheme="minorHAnsi"/>
          <w:i/>
          <w:iCs/>
          <w:color w:val="000000"/>
          <w:sz w:val="16"/>
        </w:rPr>
        <w:t xml:space="preserve"> 5 -- размер полностью разжатого цилиндра;6 </w:t>
      </w:r>
      <w:r>
        <w:rPr>
          <w:rFonts w:eastAsiaTheme="minorHAnsi"/>
          <w:i/>
          <w:iCs/>
          <w:color w:val="000000"/>
          <w:sz w:val="16"/>
        </w:rPr>
        <w:t>–</w:t>
      </w:r>
      <w:r w:rsidR="008B0979" w:rsidRPr="008B0979">
        <w:rPr>
          <w:rFonts w:eastAsiaTheme="minorHAnsi"/>
          <w:i/>
          <w:iCs/>
          <w:color w:val="000000"/>
          <w:sz w:val="16"/>
        </w:rPr>
        <w:t xml:space="preserve"> игла</w:t>
      </w:r>
    </w:p>
    <w:p w:rsidR="00C57179" w:rsidRPr="00C57179" w:rsidRDefault="00C57179" w:rsidP="00C57179">
      <w:pPr>
        <w:pStyle w:val="5"/>
        <w:shd w:val="clear" w:color="auto" w:fill="auto"/>
        <w:spacing w:after="0"/>
        <w:ind w:left="20" w:right="20" w:firstLine="560"/>
        <w:rPr>
          <w:rFonts w:eastAsiaTheme="minorHAnsi"/>
          <w:i/>
          <w:iCs/>
          <w:color w:val="000000"/>
          <w:sz w:val="16"/>
        </w:rPr>
      </w:pPr>
    </w:p>
    <w:p w:rsidR="00DA754F" w:rsidRDefault="00DA754F" w:rsidP="00133045">
      <w:pPr>
        <w:pStyle w:val="5"/>
        <w:shd w:val="clear" w:color="auto" w:fill="auto"/>
        <w:tabs>
          <w:tab w:val="left" w:pos="2694"/>
        </w:tabs>
        <w:spacing w:after="0"/>
        <w:ind w:left="20" w:right="20" w:firstLine="560"/>
        <w:rPr>
          <w:rFonts w:eastAsiaTheme="minorHAnsi"/>
          <w:color w:val="000000"/>
          <w:sz w:val="20"/>
          <w:szCs w:val="20"/>
        </w:rPr>
      </w:pPr>
      <w:r w:rsidRPr="00DA754F">
        <w:rPr>
          <w:rStyle w:val="2"/>
          <w:noProof/>
          <w:lang w:bidi="ar-SA"/>
        </w:rPr>
        <w:drawing>
          <wp:inline distT="0" distB="0" distL="0" distR="0">
            <wp:extent cx="4902200" cy="7874000"/>
            <wp:effectExtent l="0" t="0" r="0" b="0"/>
            <wp:docPr id="738" name="Рисунок 175" descr="C:\Users\Materova_TP\AppData\Local\Temp\FineReader11.00\media\image1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Materova_TP\AppData\Local\Temp\FineReader11.00\media\image17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78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="00FC55A4" w:rsidRPr="00FC55A4">
        <w:rPr>
          <w:rFonts w:eastAsiaTheme="minorHAnsi"/>
          <w:b/>
          <w:bCs/>
          <w:color w:val="000000"/>
          <w:sz w:val="16"/>
          <w:szCs w:val="16"/>
        </w:rPr>
        <w:lastRenderedPageBreak/>
        <w:t xml:space="preserve">Рисунок 9.7 — Проверка размера </w:t>
      </w:r>
      <w:proofErr w:type="spellStart"/>
      <w:r w:rsidR="00FC55A4" w:rsidRPr="00FC55A4">
        <w:rPr>
          <w:rFonts w:eastAsiaTheme="minorHAnsi"/>
          <w:b/>
          <w:bCs/>
          <w:color w:val="000000"/>
          <w:sz w:val="16"/>
          <w:szCs w:val="16"/>
        </w:rPr>
        <w:t>h</w:t>
      </w:r>
      <w:proofErr w:type="spellEnd"/>
      <w:r w:rsidR="00FC55A4" w:rsidRPr="00FC55A4">
        <w:rPr>
          <w:rFonts w:eastAsiaTheme="minorHAnsi"/>
          <w:b/>
          <w:bCs/>
          <w:color w:val="000000"/>
          <w:sz w:val="16"/>
          <w:szCs w:val="16"/>
        </w:rPr>
        <w:t xml:space="preserve"> цилиндра подвески</w:t>
      </w:r>
      <w:r w:rsidR="00FC55A4" w:rsidRPr="00FC55A4">
        <w:rPr>
          <w:rFonts w:eastAsiaTheme="minorHAnsi"/>
          <w:b/>
          <w:bCs/>
          <w:color w:val="000000"/>
          <w:sz w:val="16"/>
          <w:szCs w:val="16"/>
        </w:rPr>
        <w:br/>
        <w:t>характеристической линейкой:</w:t>
      </w:r>
      <w:r w:rsidR="00FC55A4" w:rsidRPr="00FC55A4">
        <w:rPr>
          <w:rFonts w:eastAsiaTheme="minorHAnsi"/>
          <w:b/>
          <w:bCs/>
          <w:color w:val="000000"/>
          <w:sz w:val="16"/>
          <w:szCs w:val="16"/>
        </w:rPr>
        <w:br/>
      </w:r>
      <w:r w:rsidR="00FC55A4" w:rsidRPr="00FC55A4">
        <w:rPr>
          <w:rFonts w:eastAsiaTheme="minorHAnsi"/>
          <w:i/>
          <w:iCs/>
          <w:color w:val="000000"/>
          <w:sz w:val="16"/>
          <w:szCs w:val="16"/>
        </w:rPr>
        <w:t>1 — кромка обработанного прилива картера маслосборника; 2 — зона допустимой</w:t>
      </w:r>
      <w:r w:rsidR="00FC55A4" w:rsidRPr="00FC55A4">
        <w:rPr>
          <w:rFonts w:eastAsiaTheme="minorHAnsi"/>
          <w:i/>
          <w:iCs/>
          <w:color w:val="000000"/>
          <w:sz w:val="16"/>
          <w:szCs w:val="16"/>
        </w:rPr>
        <w:br/>
        <w:t>зарядки цилиндра (на линейке)</w:t>
      </w:r>
      <w:r w:rsidR="00FC55A4" w:rsidRPr="00FC55A4">
        <w:rPr>
          <w:rFonts w:eastAsiaTheme="minorHAnsi"/>
          <w:i/>
          <w:iCs/>
          <w:color w:val="000000"/>
          <w:sz w:val="16"/>
          <w:szCs w:val="16"/>
        </w:rPr>
        <w:br/>
      </w:r>
      <w:r w:rsidR="00FC55A4">
        <w:rPr>
          <w:rFonts w:eastAsiaTheme="minorHAnsi"/>
          <w:color w:val="000000"/>
          <w:sz w:val="20"/>
          <w:szCs w:val="20"/>
        </w:rPr>
        <w:t xml:space="preserve">Ввиду </w:t>
      </w:r>
      <w:r w:rsidR="00FC55A4" w:rsidRPr="00FC55A4">
        <w:rPr>
          <w:rFonts w:eastAsiaTheme="minorHAnsi"/>
          <w:color w:val="000000"/>
          <w:sz w:val="20"/>
          <w:szCs w:val="20"/>
        </w:rPr>
        <w:t>того, что размеры всех цилиндров подвески взаимосвязаны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 xml:space="preserve">между собой, изменение размера одного (неисправного) цилиндра </w:t>
      </w:r>
      <w:proofErr w:type="spellStart"/>
      <w:proofErr w:type="gramStart"/>
      <w:r w:rsidR="00FC55A4" w:rsidRPr="00FC55A4">
        <w:rPr>
          <w:rFonts w:eastAsiaTheme="minorHAnsi"/>
          <w:color w:val="000000"/>
          <w:sz w:val="20"/>
          <w:szCs w:val="20"/>
        </w:rPr>
        <w:t>вызы</w:t>
      </w:r>
      <w:proofErr w:type="spellEnd"/>
      <w:r w:rsidR="00FC55A4" w:rsidRPr="00FC55A4">
        <w:rPr>
          <w:rFonts w:eastAsiaTheme="minorHAnsi"/>
          <w:color w:val="000000"/>
          <w:sz w:val="20"/>
          <w:szCs w:val="20"/>
        </w:rPr>
        <w:br/>
      </w:r>
      <w:proofErr w:type="spellStart"/>
      <w:r w:rsidR="00FC55A4" w:rsidRPr="00FC55A4">
        <w:rPr>
          <w:rFonts w:eastAsiaTheme="minorHAnsi"/>
          <w:color w:val="000000"/>
          <w:sz w:val="20"/>
          <w:szCs w:val="20"/>
        </w:rPr>
        <w:t>вает</w:t>
      </w:r>
      <w:proofErr w:type="spellEnd"/>
      <w:proofErr w:type="gramEnd"/>
      <w:r w:rsidR="00FC55A4" w:rsidRPr="00FC55A4">
        <w:rPr>
          <w:rFonts w:eastAsiaTheme="minorHAnsi"/>
          <w:color w:val="000000"/>
          <w:sz w:val="20"/>
          <w:szCs w:val="20"/>
        </w:rPr>
        <w:t xml:space="preserve"> изменение размеров остальных цилиндров. Неисправным </w:t>
      </w:r>
      <w:proofErr w:type="spellStart"/>
      <w:proofErr w:type="gramStart"/>
      <w:r w:rsidR="00FC55A4" w:rsidRPr="00FC55A4">
        <w:rPr>
          <w:rFonts w:eastAsiaTheme="minorHAnsi"/>
          <w:color w:val="000000"/>
          <w:sz w:val="20"/>
          <w:szCs w:val="20"/>
        </w:rPr>
        <w:t>цилин</w:t>
      </w:r>
      <w:proofErr w:type="spellEnd"/>
      <w:r w:rsidR="00FC55A4" w:rsidRPr="00FC55A4">
        <w:rPr>
          <w:rFonts w:eastAsiaTheme="minorHAnsi"/>
          <w:color w:val="000000"/>
          <w:sz w:val="20"/>
          <w:szCs w:val="20"/>
        </w:rPr>
        <w:br/>
      </w:r>
      <w:proofErr w:type="spellStart"/>
      <w:r w:rsidR="00FC55A4" w:rsidRPr="00FC55A4">
        <w:rPr>
          <w:rFonts w:eastAsiaTheme="minorHAnsi"/>
          <w:color w:val="000000"/>
          <w:sz w:val="20"/>
          <w:szCs w:val="20"/>
        </w:rPr>
        <w:t>дром</w:t>
      </w:r>
      <w:proofErr w:type="spellEnd"/>
      <w:proofErr w:type="gramEnd"/>
      <w:r w:rsidR="00FC55A4" w:rsidRPr="00FC55A4">
        <w:rPr>
          <w:rFonts w:eastAsiaTheme="minorHAnsi"/>
          <w:color w:val="000000"/>
          <w:sz w:val="20"/>
          <w:szCs w:val="20"/>
        </w:rPr>
        <w:t xml:space="preserve"> следует считать тот, у которого торец проточки на картере масло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сборника находится на большем, чем у остальных цилиндров расстоянии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от зоны допустимой зарядки цилиндра по характеристической линейке.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У неисправного цилиндра необходимо дополнительно замерить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давление газа в поршневой (верхней) полости и полости противодавления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(нижней) при помощи специального приспособления (рисунок 9.8). Если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давление газа (по манометру) и показания характеристической линейки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отличаются не более чем на 0,2 МПа в поршневой полости и не более чем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>на 1,0 МПа в полости противодавления, цилиндр считается заряженным</w:t>
      </w:r>
      <w:r w:rsidR="00FC55A4" w:rsidRPr="00FC55A4">
        <w:rPr>
          <w:rFonts w:eastAsiaTheme="minorHAnsi"/>
          <w:color w:val="000000"/>
          <w:sz w:val="20"/>
          <w:szCs w:val="20"/>
        </w:rPr>
        <w:br/>
        <w:t xml:space="preserve">правильно. Если это условие не соблюдается, то нужно произвести </w:t>
      </w:r>
      <w:proofErr w:type="gramStart"/>
      <w:r w:rsidR="00FC55A4" w:rsidRPr="00FC55A4">
        <w:rPr>
          <w:rFonts w:eastAsiaTheme="minorHAnsi"/>
          <w:color w:val="000000"/>
          <w:sz w:val="20"/>
          <w:szCs w:val="20"/>
        </w:rPr>
        <w:t>про</w:t>
      </w:r>
      <w:r w:rsidR="00FC55A4" w:rsidRPr="00FC55A4">
        <w:rPr>
          <w:rFonts w:eastAsiaTheme="minorHAnsi"/>
          <w:color w:val="000000"/>
          <w:sz w:val="20"/>
          <w:szCs w:val="20"/>
        </w:rPr>
        <w:br/>
      </w:r>
      <w:proofErr w:type="spellStart"/>
      <w:r w:rsidR="00FC55A4" w:rsidRPr="00FC55A4">
        <w:rPr>
          <w:rFonts w:eastAsiaTheme="minorHAnsi"/>
          <w:color w:val="000000"/>
          <w:sz w:val="20"/>
          <w:szCs w:val="20"/>
        </w:rPr>
        <w:t>филактическую</w:t>
      </w:r>
      <w:proofErr w:type="spellEnd"/>
      <w:proofErr w:type="gramEnd"/>
      <w:r w:rsidR="00FC55A4" w:rsidRPr="00FC55A4">
        <w:rPr>
          <w:rFonts w:eastAsiaTheme="minorHAnsi"/>
          <w:color w:val="000000"/>
          <w:sz w:val="20"/>
          <w:szCs w:val="20"/>
        </w:rPr>
        <w:t xml:space="preserve"> перезарядку цилиндра.</w:t>
      </w:r>
    </w:p>
    <w:p w:rsidR="00FC55A4" w:rsidRDefault="00A54951" w:rsidP="00133045">
      <w:pPr>
        <w:pStyle w:val="5"/>
        <w:shd w:val="clear" w:color="auto" w:fill="auto"/>
        <w:spacing w:after="0"/>
        <w:ind w:left="20" w:right="6520" w:firstLine="560"/>
        <w:rPr>
          <w:rFonts w:eastAsiaTheme="minorHAnsi"/>
          <w:b/>
          <w:bCs/>
          <w:color w:val="000000"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</w:rPr>
        <w:t>9.Передняя</w:t>
      </w:r>
      <w:r w:rsidR="005D1511">
        <w:rPr>
          <w:rFonts w:eastAsiaTheme="minorHAnsi"/>
          <w:b/>
          <w:bCs/>
          <w:color w:val="000000"/>
          <w:sz w:val="24"/>
          <w:szCs w:val="24"/>
        </w:rPr>
        <w:t xml:space="preserve"> ось 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  </w:t>
      </w:r>
      <w:r w:rsidR="00FC55A4">
        <w:rPr>
          <w:rFonts w:eastAsiaTheme="minorHAnsi"/>
          <w:b/>
          <w:bCs/>
          <w:color w:val="000000"/>
          <w:sz w:val="24"/>
          <w:szCs w:val="24"/>
        </w:rPr>
        <w:t xml:space="preserve">   </w:t>
      </w:r>
      <w:r w:rsidR="00FC55A4" w:rsidRPr="00FC55A4">
        <w:rPr>
          <w:rFonts w:eastAsiaTheme="minorHAnsi"/>
          <w:b/>
          <w:bCs/>
          <w:color w:val="000000"/>
          <w:sz w:val="22"/>
          <w:szCs w:val="22"/>
        </w:rPr>
        <w:br/>
      </w:r>
      <w:r w:rsidR="00FC55A4">
        <w:rPr>
          <w:rFonts w:eastAsiaTheme="minorHAns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C55A4" w:rsidRPr="00FC55A4">
        <w:rPr>
          <w:rFonts w:eastAsiaTheme="minorHAnsi"/>
          <w:b/>
          <w:bCs/>
          <w:color w:val="000000"/>
          <w:sz w:val="24"/>
          <w:szCs w:val="24"/>
        </w:rPr>
        <w:t xml:space="preserve">9.3.1 Особенности </w:t>
      </w:r>
      <w:r w:rsidR="00FC55A4">
        <w:rPr>
          <w:rFonts w:eastAsiaTheme="minorHAnsi"/>
          <w:b/>
          <w:bCs/>
          <w:color w:val="000000"/>
          <w:sz w:val="24"/>
          <w:szCs w:val="24"/>
        </w:rPr>
        <w:t xml:space="preserve">   </w:t>
      </w:r>
      <w:r w:rsidR="00FC55A4" w:rsidRPr="00FC55A4">
        <w:rPr>
          <w:rFonts w:eastAsiaTheme="minorHAnsi"/>
          <w:b/>
          <w:bCs/>
          <w:color w:val="000000"/>
          <w:sz w:val="24"/>
          <w:szCs w:val="24"/>
        </w:rPr>
        <w:t>конструкции</w:t>
      </w:r>
      <w:r w:rsidR="00FC55A4">
        <w:rPr>
          <w:rFonts w:eastAsiaTheme="minorHAnsi"/>
          <w:b/>
          <w:bCs/>
          <w:color w:val="000000"/>
          <w:sz w:val="24"/>
          <w:szCs w:val="24"/>
        </w:rPr>
        <w:t xml:space="preserve">    </w:t>
      </w:r>
    </w:p>
    <w:p w:rsidR="00FC55A4" w:rsidRDefault="00FC55A4" w:rsidP="008B0979">
      <w:pPr>
        <w:pStyle w:val="5"/>
        <w:shd w:val="clear" w:color="auto" w:fill="auto"/>
        <w:spacing w:after="0"/>
        <w:ind w:left="20" w:right="20" w:firstLine="560"/>
        <w:rPr>
          <w:rFonts w:eastAsiaTheme="minorHAnsi"/>
          <w:color w:val="000000"/>
          <w:sz w:val="20"/>
        </w:rPr>
      </w:pPr>
      <w:r w:rsidRPr="00FC55A4">
        <w:rPr>
          <w:rFonts w:eastAsiaTheme="minorHAnsi"/>
          <w:b/>
          <w:bCs/>
          <w:color w:val="000000"/>
          <w:sz w:val="22"/>
          <w:szCs w:val="22"/>
        </w:rPr>
        <w:br/>
      </w:r>
      <w:r w:rsidRPr="00FC55A4">
        <w:rPr>
          <w:rFonts w:eastAsiaTheme="minorHAnsi"/>
          <w:b/>
          <w:bCs/>
          <w:color w:val="000000"/>
          <w:sz w:val="20"/>
        </w:rPr>
        <w:t xml:space="preserve">Передняя ось </w:t>
      </w:r>
      <w:r w:rsidRPr="00FC55A4">
        <w:rPr>
          <w:rFonts w:eastAsiaTheme="minorHAnsi"/>
          <w:color w:val="000000"/>
          <w:sz w:val="20"/>
        </w:rPr>
        <w:t>(рисунки 9.10, 9.11) – управляемая, не</w:t>
      </w:r>
      <w:r w:rsidR="00133045">
        <w:rPr>
          <w:rFonts w:eastAsiaTheme="minorHAnsi"/>
          <w:color w:val="000000"/>
          <w:sz w:val="20"/>
        </w:rPr>
        <w:t xml:space="preserve"> </w:t>
      </w:r>
      <w:r w:rsidRPr="00FC55A4">
        <w:rPr>
          <w:rFonts w:eastAsiaTheme="minorHAnsi"/>
          <w:color w:val="000000"/>
          <w:sz w:val="20"/>
        </w:rPr>
        <w:t xml:space="preserve">ведущая. </w:t>
      </w:r>
      <w:proofErr w:type="gramStart"/>
      <w:r w:rsidRPr="00FC55A4">
        <w:rPr>
          <w:rFonts w:eastAsiaTheme="minorHAnsi"/>
          <w:color w:val="000000"/>
          <w:sz w:val="20"/>
        </w:rPr>
        <w:t>Состоит из балки, правого и лево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го колес с тормозными и поворотным механизмами, соединенных между собой с помощью цилиндри</w:t>
      </w:r>
      <w:r w:rsidR="000719BE">
        <w:rPr>
          <w:rFonts w:eastAsiaTheme="minorHAnsi"/>
          <w:color w:val="000000"/>
          <w:sz w:val="20"/>
        </w:rPr>
        <w:t>ческих</w:t>
      </w:r>
      <w:r w:rsidR="00133045">
        <w:rPr>
          <w:rFonts w:eastAsiaTheme="minorHAnsi"/>
          <w:color w:val="000000"/>
          <w:sz w:val="20"/>
        </w:rPr>
        <w:t xml:space="preserve"> </w:t>
      </w:r>
      <w:r w:rsidRPr="00FC55A4">
        <w:rPr>
          <w:rFonts w:eastAsiaTheme="minorHAnsi"/>
          <w:color w:val="000000"/>
          <w:sz w:val="20"/>
        </w:rPr>
        <w:t>шкворней.</w:t>
      </w:r>
      <w:proofErr w:type="gramEnd"/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Балка передней оси изготовлена из трубы, на концы которой напрессованы и приварены литые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кожухи. К балке приварен кронштейн крепления гидроцилиндра рулевого управления и кронштейн крепления продольной штанги.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 xml:space="preserve">В кожухах выполнены кронштейны для крепления цилиндров и штанг подвески и проушины, в </w:t>
      </w:r>
      <w:proofErr w:type="gramStart"/>
      <w:r w:rsidRPr="00FC55A4">
        <w:rPr>
          <w:rFonts w:eastAsiaTheme="minorHAnsi"/>
          <w:color w:val="000000"/>
          <w:sz w:val="20"/>
        </w:rPr>
        <w:t>ко</w:t>
      </w:r>
      <w:r w:rsidRPr="00FC55A4">
        <w:rPr>
          <w:rFonts w:eastAsiaTheme="minorHAnsi"/>
          <w:color w:val="000000"/>
          <w:sz w:val="20"/>
          <w:szCs w:val="20"/>
        </w:rPr>
        <w:br/>
      </w:r>
      <w:proofErr w:type="spellStart"/>
      <w:r w:rsidRPr="00FC55A4">
        <w:rPr>
          <w:rFonts w:eastAsiaTheme="minorHAnsi"/>
          <w:color w:val="000000"/>
          <w:sz w:val="20"/>
        </w:rPr>
        <w:t>торые</w:t>
      </w:r>
      <w:proofErr w:type="spellEnd"/>
      <w:proofErr w:type="gramEnd"/>
      <w:r w:rsidRPr="00FC55A4">
        <w:rPr>
          <w:rFonts w:eastAsiaTheme="minorHAnsi"/>
          <w:color w:val="000000"/>
          <w:sz w:val="20"/>
        </w:rPr>
        <w:t xml:space="preserve"> вставлены поворотные кулаки. Поворотный кулак 7 (рисунок 9.10) соединен с балкой шкворнем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39. В проушинах кожуха балки поворотный кулак со шкворнем поворачивается в двух втулках 25, установленных в верхнюю и нижнюю проушины кожуха балки передней оси. Между внутренним торцом</w:t>
      </w:r>
      <w:r w:rsidR="00133045">
        <w:rPr>
          <w:rFonts w:eastAsiaTheme="minorHAnsi"/>
          <w:color w:val="000000"/>
          <w:sz w:val="20"/>
        </w:rPr>
        <w:t xml:space="preserve"> </w:t>
      </w:r>
      <w:r w:rsidRPr="00FC55A4">
        <w:rPr>
          <w:rFonts w:eastAsiaTheme="minorHAnsi"/>
          <w:color w:val="000000"/>
          <w:sz w:val="20"/>
        </w:rPr>
        <w:t>верхней проушины кожуха балки и установочной шайбой шкворня поворотного кулака установлен упорный подшипник 22. Поверхности “шкворень-втулка” смазываются через масленки. Для предохранения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 xml:space="preserve">сопрягаемых поверхностей шкворня и втулок от загрязнения сверху установлена заглушка 24, а снизу— </w:t>
      </w:r>
      <w:proofErr w:type="gramStart"/>
      <w:r w:rsidRPr="00FC55A4">
        <w:rPr>
          <w:rFonts w:eastAsiaTheme="minorHAnsi"/>
          <w:color w:val="000000"/>
          <w:sz w:val="20"/>
        </w:rPr>
        <w:t>во</w:t>
      </w:r>
      <w:proofErr w:type="gramEnd"/>
      <w:r w:rsidRPr="00FC55A4">
        <w:rPr>
          <w:rFonts w:eastAsiaTheme="minorHAnsi"/>
          <w:color w:val="000000"/>
          <w:sz w:val="20"/>
        </w:rPr>
        <w:t>йлочное уплотнительное кольцо 35 с защитной шайбой 36.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 xml:space="preserve">Поворотный кулак воспринимает вертикальную нагрузку на ось через упорный подшипник 22, </w:t>
      </w:r>
      <w:proofErr w:type="gramStart"/>
      <w:r w:rsidRPr="00FC55A4">
        <w:rPr>
          <w:rFonts w:eastAsiaTheme="minorHAnsi"/>
          <w:color w:val="000000"/>
          <w:sz w:val="20"/>
        </w:rPr>
        <w:t>ко</w:t>
      </w:r>
      <w:r w:rsidRPr="00FC55A4">
        <w:rPr>
          <w:rFonts w:eastAsiaTheme="minorHAnsi"/>
          <w:color w:val="000000"/>
          <w:sz w:val="20"/>
          <w:szCs w:val="20"/>
        </w:rPr>
        <w:br/>
      </w:r>
      <w:proofErr w:type="spellStart"/>
      <w:r w:rsidRPr="00FC55A4">
        <w:rPr>
          <w:rFonts w:eastAsiaTheme="minorHAnsi"/>
          <w:color w:val="000000"/>
          <w:sz w:val="20"/>
        </w:rPr>
        <w:t>торый</w:t>
      </w:r>
      <w:proofErr w:type="spellEnd"/>
      <w:proofErr w:type="gramEnd"/>
      <w:r w:rsidRPr="00FC55A4">
        <w:rPr>
          <w:rFonts w:eastAsiaTheme="minorHAnsi"/>
          <w:color w:val="000000"/>
          <w:sz w:val="20"/>
        </w:rPr>
        <w:t xml:space="preserve"> опирается на сферическую установочную шайбу 23.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Осевой зазор между поворотным кулаком и проушинами балки должен быть не более 0,3 мм и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регулируется регулировочными шайбами 34.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К поворотным кулакам крепятся рычаги рулевой трапеции и суппорт тормозного механизма.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Ступица 2 переднего колеса, с прикрепленным к нему тормозным барабаном 14 установлена на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 xml:space="preserve">цапфе поворотного кулака 7 на двух роликовых конических подшипниках 3, 11 и </w:t>
      </w:r>
      <w:proofErr w:type="gramStart"/>
      <w:r w:rsidRPr="00FC55A4">
        <w:rPr>
          <w:rFonts w:eastAsiaTheme="minorHAnsi"/>
          <w:color w:val="000000"/>
          <w:sz w:val="20"/>
        </w:rPr>
        <w:t>закреплен</w:t>
      </w:r>
      <w:proofErr w:type="gramEnd"/>
      <w:r w:rsidRPr="00FC55A4">
        <w:rPr>
          <w:rFonts w:eastAsiaTheme="minorHAnsi"/>
          <w:color w:val="000000"/>
          <w:sz w:val="20"/>
        </w:rPr>
        <w:t xml:space="preserve"> гайкой 6,стопорной 8 и замковой 9 шайбами.</w:t>
      </w:r>
      <w:r w:rsidRPr="00FC55A4">
        <w:rPr>
          <w:rFonts w:eastAsiaTheme="minorHAnsi"/>
          <w:color w:val="000000"/>
          <w:sz w:val="20"/>
          <w:szCs w:val="20"/>
        </w:rPr>
        <w:br/>
      </w:r>
      <w:r w:rsidRPr="00FC55A4">
        <w:rPr>
          <w:rFonts w:eastAsiaTheme="minorHAnsi"/>
          <w:color w:val="000000"/>
          <w:sz w:val="20"/>
        </w:rPr>
        <w:t>Для стабилизации передних колес при движении самосвала колеса имеют развал 1</w:t>
      </w:r>
      <w:r w:rsidRPr="00FC55A4">
        <w:rPr>
          <w:rFonts w:eastAsiaTheme="minorHAnsi"/>
          <w:color w:val="000000"/>
          <w:sz w:val="14"/>
        </w:rPr>
        <w:t xml:space="preserve">0 </w:t>
      </w:r>
      <w:r w:rsidRPr="00FC55A4">
        <w:rPr>
          <w:rFonts w:eastAsiaTheme="minorHAnsi"/>
          <w:color w:val="000000"/>
          <w:sz w:val="20"/>
        </w:rPr>
        <w:t xml:space="preserve">и </w:t>
      </w:r>
      <w:proofErr w:type="spellStart"/>
      <w:proofErr w:type="gramStart"/>
      <w:r w:rsidRPr="00FC55A4">
        <w:rPr>
          <w:rFonts w:eastAsiaTheme="minorHAnsi"/>
          <w:color w:val="000000"/>
          <w:sz w:val="20"/>
        </w:rPr>
        <w:t>попереч</w:t>
      </w:r>
      <w:proofErr w:type="spellEnd"/>
      <w:r w:rsidRPr="00FC55A4">
        <w:rPr>
          <w:rFonts w:eastAsiaTheme="minorHAnsi"/>
          <w:color w:val="000000"/>
          <w:sz w:val="20"/>
          <w:szCs w:val="20"/>
        </w:rPr>
        <w:br/>
      </w:r>
      <w:proofErr w:type="spellStart"/>
      <w:r w:rsidRPr="00FC55A4">
        <w:rPr>
          <w:rFonts w:eastAsiaTheme="minorHAnsi"/>
          <w:color w:val="000000"/>
          <w:sz w:val="20"/>
        </w:rPr>
        <w:t>ный</w:t>
      </w:r>
      <w:proofErr w:type="spellEnd"/>
      <w:proofErr w:type="gramEnd"/>
      <w:r w:rsidRPr="00FC55A4">
        <w:rPr>
          <w:rFonts w:eastAsiaTheme="minorHAnsi"/>
          <w:color w:val="000000"/>
          <w:sz w:val="20"/>
        </w:rPr>
        <w:t xml:space="preserve"> наклон шкворня 6</w:t>
      </w:r>
      <w:r w:rsidRPr="00FC55A4">
        <w:rPr>
          <w:rFonts w:eastAsiaTheme="minorHAnsi"/>
          <w:color w:val="000000"/>
          <w:sz w:val="14"/>
        </w:rPr>
        <w:t>0</w:t>
      </w:r>
      <w:r w:rsidRPr="00FC55A4">
        <w:rPr>
          <w:rFonts w:eastAsiaTheme="minorHAnsi"/>
          <w:color w:val="000000"/>
          <w:sz w:val="20"/>
        </w:rPr>
        <w:t>.</w:t>
      </w:r>
    </w:p>
    <w:p w:rsidR="00130616" w:rsidRDefault="00130616" w:rsidP="008B0979">
      <w:pPr>
        <w:pStyle w:val="5"/>
        <w:shd w:val="clear" w:color="auto" w:fill="auto"/>
        <w:spacing w:after="0"/>
        <w:ind w:left="20" w:right="20" w:firstLine="560"/>
        <w:rPr>
          <w:rFonts w:eastAsiaTheme="minorHAnsi"/>
          <w:color w:val="000000"/>
          <w:sz w:val="20"/>
        </w:rPr>
      </w:pPr>
    </w:p>
    <w:p w:rsidR="00130616" w:rsidRDefault="00130616" w:rsidP="00130616">
      <w:pPr>
        <w:pStyle w:val="5"/>
        <w:shd w:val="clear" w:color="auto" w:fill="auto"/>
        <w:spacing w:after="0"/>
        <w:ind w:left="-284" w:right="20" w:hanging="567"/>
        <w:rPr>
          <w:rFonts w:eastAsiaTheme="minorHAnsi"/>
          <w:color w:val="000000"/>
          <w:sz w:val="20"/>
        </w:rPr>
      </w:pPr>
    </w:p>
    <w:p w:rsidR="001E5C63" w:rsidRDefault="001E5C63" w:rsidP="00130616">
      <w:pPr>
        <w:pStyle w:val="5"/>
        <w:shd w:val="clear" w:color="auto" w:fill="auto"/>
        <w:spacing w:after="0"/>
        <w:ind w:left="-284" w:right="20" w:hanging="567"/>
      </w:pPr>
    </w:p>
    <w:sectPr w:rsidR="001E5C63" w:rsidSect="00C6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BA"/>
    <w:rsid w:val="00013D5D"/>
    <w:rsid w:val="000410C5"/>
    <w:rsid w:val="000719BE"/>
    <w:rsid w:val="00130616"/>
    <w:rsid w:val="00133045"/>
    <w:rsid w:val="001E5C63"/>
    <w:rsid w:val="002C4346"/>
    <w:rsid w:val="002E026C"/>
    <w:rsid w:val="005D1511"/>
    <w:rsid w:val="008B0979"/>
    <w:rsid w:val="00A54951"/>
    <w:rsid w:val="00A563BA"/>
    <w:rsid w:val="00C52830"/>
    <w:rsid w:val="00C57179"/>
    <w:rsid w:val="00C603CE"/>
    <w:rsid w:val="00C607B6"/>
    <w:rsid w:val="00D96F6D"/>
    <w:rsid w:val="00DA5CCA"/>
    <w:rsid w:val="00DA754F"/>
    <w:rsid w:val="00EE26D8"/>
    <w:rsid w:val="00FA5B69"/>
    <w:rsid w:val="00F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6F6D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96F6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D96F6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6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5"/>
    <w:rsid w:val="00DA754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">
    <w:name w:val="Основной текст2"/>
    <w:basedOn w:val="a5"/>
    <w:rsid w:val="00DA754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DA754F"/>
    <w:pPr>
      <w:widowControl w:val="0"/>
      <w:shd w:val="clear" w:color="auto" w:fill="FFFFFF"/>
      <w:spacing w:after="180" w:line="23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fontstyle31">
    <w:name w:val="fontstyle31"/>
    <w:basedOn w:val="a0"/>
    <w:rsid w:val="002C4346"/>
    <w:rPr>
      <w:rFonts w:ascii="Arial" w:hAnsi="Arial" w:cs="Arial" w:hint="default"/>
      <w:b w:val="0"/>
      <w:bCs w:val="0"/>
      <w:i/>
      <w:iCs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8B0979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character" w:customStyle="1" w:styleId="7">
    <w:name w:val="Основной текст (7)_"/>
    <w:basedOn w:val="a0"/>
    <w:rsid w:val="008B0979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8B0979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70">
    <w:name w:val="Основной текст (7)"/>
    <w:basedOn w:val="7"/>
    <w:rsid w:val="008B097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0979"/>
    <w:pPr>
      <w:widowControl w:val="0"/>
      <w:shd w:val="clear" w:color="auto" w:fill="FFFFFF"/>
      <w:spacing w:before="240" w:after="780" w:line="0" w:lineRule="atLeas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110">
    <w:name w:val="Основной текст (11)"/>
    <w:basedOn w:val="a"/>
    <w:link w:val="11"/>
    <w:rsid w:val="008B0979"/>
    <w:pPr>
      <w:widowControl w:val="0"/>
      <w:shd w:val="clear" w:color="auto" w:fill="FFFFFF"/>
      <w:spacing w:after="0" w:line="182" w:lineRule="exact"/>
      <w:jc w:val="both"/>
    </w:pPr>
    <w:rPr>
      <w:rFonts w:ascii="Arial" w:eastAsia="Arial" w:hAnsi="Arial" w:cs="Arial"/>
      <w:i/>
      <w:i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2020-06-19T09:39:00Z</dcterms:created>
  <dcterms:modified xsi:type="dcterms:W3CDTF">2020-10-08T04:21:00Z</dcterms:modified>
</cp:coreProperties>
</file>