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912" w:rsidRDefault="009E6C31" w:rsidP="009E6C31">
      <w:pPr>
        <w:jc w:val="center"/>
        <w:rPr>
          <w:rFonts w:ascii="Times New Roman" w:hAnsi="Times New Roman" w:cs="Times New Roman"/>
          <w:b/>
          <w:sz w:val="32"/>
          <w:szCs w:val="32"/>
        </w:rPr>
      </w:pPr>
      <w:r>
        <w:rPr>
          <w:rFonts w:ascii="Times New Roman" w:hAnsi="Times New Roman" w:cs="Times New Roman"/>
          <w:b/>
          <w:sz w:val="32"/>
          <w:szCs w:val="32"/>
        </w:rPr>
        <w:t>М</w:t>
      </w:r>
      <w:r w:rsidRPr="009E6C31">
        <w:rPr>
          <w:rFonts w:ascii="Times New Roman" w:hAnsi="Times New Roman" w:cs="Times New Roman"/>
          <w:b/>
          <w:sz w:val="32"/>
          <w:szCs w:val="32"/>
        </w:rPr>
        <w:t>атериаловедение</w:t>
      </w:r>
      <w:r>
        <w:rPr>
          <w:rFonts w:ascii="Times New Roman" w:hAnsi="Times New Roman" w:cs="Times New Roman"/>
          <w:b/>
          <w:sz w:val="32"/>
          <w:szCs w:val="32"/>
        </w:rPr>
        <w:t xml:space="preserve"> котлов</w:t>
      </w:r>
    </w:p>
    <w:p w:rsidR="009E6C31" w:rsidRDefault="009E6C31" w:rsidP="009E6C31">
      <w:pPr>
        <w:rPr>
          <w:rFonts w:ascii="Times New Roman" w:hAnsi="Times New Roman" w:cs="Times New Roman"/>
          <w:sz w:val="28"/>
          <w:szCs w:val="28"/>
        </w:rPr>
      </w:pPr>
      <w:r>
        <w:rPr>
          <w:rFonts w:ascii="Times New Roman" w:hAnsi="Times New Roman" w:cs="Times New Roman"/>
          <w:sz w:val="28"/>
          <w:szCs w:val="28"/>
        </w:rPr>
        <w:t>1. Классификация сталей применяемых в котлостроении</w:t>
      </w:r>
    </w:p>
    <w:tbl>
      <w:tblPr>
        <w:tblStyle w:val="a3"/>
        <w:tblW w:w="0" w:type="auto"/>
        <w:tblInd w:w="-34" w:type="dxa"/>
        <w:tblLayout w:type="fixed"/>
        <w:tblLook w:val="04A0"/>
      </w:tblPr>
      <w:tblGrid>
        <w:gridCol w:w="2239"/>
        <w:gridCol w:w="2624"/>
        <w:gridCol w:w="2225"/>
        <w:gridCol w:w="3544"/>
      </w:tblGrid>
      <w:tr w:rsidR="009E6C31" w:rsidTr="000B3AE1">
        <w:tc>
          <w:tcPr>
            <w:tcW w:w="2239"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По применению</w:t>
            </w:r>
          </w:p>
        </w:tc>
        <w:tc>
          <w:tcPr>
            <w:tcW w:w="2624"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По химическому составу</w:t>
            </w:r>
          </w:p>
        </w:tc>
        <w:tc>
          <w:tcPr>
            <w:tcW w:w="2225"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По структур</w:t>
            </w:r>
            <w:r>
              <w:rPr>
                <w:rFonts w:ascii="Times New Roman" w:hAnsi="Times New Roman" w:cs="Times New Roman"/>
                <w:sz w:val="28"/>
                <w:szCs w:val="28"/>
              </w:rPr>
              <w:t>е</w:t>
            </w:r>
          </w:p>
        </w:tc>
        <w:tc>
          <w:tcPr>
            <w:tcW w:w="3544"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По технологии производств</w:t>
            </w:r>
            <w:r>
              <w:rPr>
                <w:rFonts w:ascii="Times New Roman" w:hAnsi="Times New Roman" w:cs="Times New Roman"/>
                <w:sz w:val="28"/>
                <w:szCs w:val="28"/>
              </w:rPr>
              <w:t>а</w:t>
            </w:r>
          </w:p>
        </w:tc>
      </w:tr>
      <w:tr w:rsidR="009E6C31" w:rsidTr="000B3AE1">
        <w:tc>
          <w:tcPr>
            <w:tcW w:w="2239"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1. Строительная сталь – для металлоконструкций и сосудов низкого давления</w:t>
            </w:r>
          </w:p>
        </w:tc>
        <w:tc>
          <w:tcPr>
            <w:tcW w:w="2624"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1. Углеродистая (мало-, средне- и высокоуглеродистая)</w:t>
            </w:r>
          </w:p>
        </w:tc>
        <w:tc>
          <w:tcPr>
            <w:tcW w:w="2225"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 xml:space="preserve">1. Перлитная, имеющая после нормализации структуру: - перлит; - </w:t>
            </w:r>
            <w:proofErr w:type="spellStart"/>
            <w:r w:rsidRPr="009E6C31">
              <w:rPr>
                <w:rFonts w:ascii="Times New Roman" w:hAnsi="Times New Roman" w:cs="Times New Roman"/>
                <w:sz w:val="28"/>
                <w:szCs w:val="28"/>
              </w:rPr>
              <w:t>перлит+</w:t>
            </w:r>
            <w:proofErr w:type="spellEnd"/>
            <w:r w:rsidRPr="009E6C31">
              <w:rPr>
                <w:rFonts w:ascii="Times New Roman" w:hAnsi="Times New Roman" w:cs="Times New Roman"/>
                <w:sz w:val="28"/>
                <w:szCs w:val="28"/>
              </w:rPr>
              <w:t xml:space="preserve"> феррит; - перлит +</w:t>
            </w:r>
            <w:proofErr w:type="spellStart"/>
            <w:r w:rsidRPr="009E6C31">
              <w:rPr>
                <w:rFonts w:ascii="Times New Roman" w:hAnsi="Times New Roman" w:cs="Times New Roman"/>
                <w:sz w:val="28"/>
                <w:szCs w:val="28"/>
              </w:rPr>
              <w:t>эвтектоидный</w:t>
            </w:r>
            <w:proofErr w:type="spellEnd"/>
            <w:r w:rsidRPr="009E6C31">
              <w:rPr>
                <w:rFonts w:ascii="Times New Roman" w:hAnsi="Times New Roman" w:cs="Times New Roman"/>
                <w:sz w:val="28"/>
                <w:szCs w:val="28"/>
              </w:rPr>
              <w:t xml:space="preserve"> карбид</w:t>
            </w:r>
          </w:p>
        </w:tc>
        <w:tc>
          <w:tcPr>
            <w:tcW w:w="3544"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 xml:space="preserve">1. Обыкновенного качества, </w:t>
            </w:r>
            <w:proofErr w:type="gramStart"/>
            <w:r w:rsidRPr="009E6C31">
              <w:rPr>
                <w:rFonts w:ascii="Times New Roman" w:hAnsi="Times New Roman" w:cs="Times New Roman"/>
                <w:sz w:val="28"/>
                <w:szCs w:val="28"/>
              </w:rPr>
              <w:t>выплавляемая</w:t>
            </w:r>
            <w:proofErr w:type="gramEnd"/>
            <w:r w:rsidRPr="009E6C31">
              <w:rPr>
                <w:rFonts w:ascii="Times New Roman" w:hAnsi="Times New Roman" w:cs="Times New Roman"/>
                <w:sz w:val="28"/>
                <w:szCs w:val="28"/>
              </w:rPr>
              <w:t xml:space="preserve"> в мартеновской печи или конверторе с повышенным содержанием серы, фосфора, неметаллических включений</w:t>
            </w:r>
          </w:p>
        </w:tc>
      </w:tr>
      <w:tr w:rsidR="009E6C31" w:rsidTr="000B3AE1">
        <w:tc>
          <w:tcPr>
            <w:tcW w:w="2239"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 xml:space="preserve">2. </w:t>
            </w:r>
            <w:proofErr w:type="gramStart"/>
            <w:r w:rsidRPr="009E6C31">
              <w:rPr>
                <w:rFonts w:ascii="Times New Roman" w:hAnsi="Times New Roman" w:cs="Times New Roman"/>
                <w:sz w:val="28"/>
                <w:szCs w:val="28"/>
              </w:rPr>
              <w:t>Конструкционная</w:t>
            </w:r>
            <w:proofErr w:type="gramEnd"/>
            <w:r w:rsidRPr="009E6C31">
              <w:rPr>
                <w:rFonts w:ascii="Times New Roman" w:hAnsi="Times New Roman" w:cs="Times New Roman"/>
                <w:sz w:val="28"/>
                <w:szCs w:val="28"/>
              </w:rPr>
              <w:t xml:space="preserve"> (машиностроительная) – для всех элементов парового котла</w:t>
            </w:r>
          </w:p>
        </w:tc>
        <w:tc>
          <w:tcPr>
            <w:tcW w:w="2624"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 xml:space="preserve">2. </w:t>
            </w:r>
            <w:proofErr w:type="gramStart"/>
            <w:r w:rsidRPr="009E6C31">
              <w:rPr>
                <w:rFonts w:ascii="Times New Roman" w:hAnsi="Times New Roman" w:cs="Times New Roman"/>
                <w:sz w:val="28"/>
                <w:szCs w:val="28"/>
              </w:rPr>
              <w:t>Легированная (низко, средне- и высоколегированная</w:t>
            </w:r>
            <w:proofErr w:type="gramEnd"/>
          </w:p>
        </w:tc>
        <w:tc>
          <w:tcPr>
            <w:tcW w:w="2225"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 xml:space="preserve">2. </w:t>
            </w:r>
            <w:proofErr w:type="gramStart"/>
            <w:r w:rsidRPr="009E6C31">
              <w:rPr>
                <w:rFonts w:ascii="Times New Roman" w:hAnsi="Times New Roman" w:cs="Times New Roman"/>
                <w:sz w:val="28"/>
                <w:szCs w:val="28"/>
              </w:rPr>
              <w:t>Мартенситная</w:t>
            </w:r>
            <w:proofErr w:type="gramEnd"/>
            <w:r w:rsidRPr="009E6C31">
              <w:rPr>
                <w:rFonts w:ascii="Times New Roman" w:hAnsi="Times New Roman" w:cs="Times New Roman"/>
                <w:sz w:val="28"/>
                <w:szCs w:val="28"/>
              </w:rPr>
              <w:t>, имеющая после охлаждения на воздухе мартенситную структуру</w:t>
            </w:r>
          </w:p>
        </w:tc>
        <w:tc>
          <w:tcPr>
            <w:tcW w:w="3544"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 xml:space="preserve">2. Качественная углеродистая или легированная, выплавляемая в мартеновских печах при строгом соблюдении режимов плавки, с меньшим содержанием серы, фосфора и неметаллических включений  </w:t>
            </w:r>
          </w:p>
        </w:tc>
      </w:tr>
      <w:tr w:rsidR="009E6C31" w:rsidTr="000B3AE1">
        <w:tc>
          <w:tcPr>
            <w:tcW w:w="2239"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3. Инструментальная – для инструмента и оснастки</w:t>
            </w:r>
          </w:p>
        </w:tc>
        <w:tc>
          <w:tcPr>
            <w:tcW w:w="2624" w:type="dxa"/>
          </w:tcPr>
          <w:p w:rsidR="009E6C31" w:rsidRDefault="009E6C31" w:rsidP="009E6C31">
            <w:pPr>
              <w:rPr>
                <w:rFonts w:ascii="Times New Roman" w:hAnsi="Times New Roman" w:cs="Times New Roman"/>
                <w:sz w:val="28"/>
                <w:szCs w:val="28"/>
              </w:rPr>
            </w:pPr>
          </w:p>
        </w:tc>
        <w:tc>
          <w:tcPr>
            <w:tcW w:w="2225"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 xml:space="preserve">3.Аустенитная, в </w:t>
            </w:r>
            <w:proofErr w:type="gramStart"/>
            <w:r w:rsidRPr="009E6C31">
              <w:rPr>
                <w:rFonts w:ascii="Times New Roman" w:hAnsi="Times New Roman" w:cs="Times New Roman"/>
                <w:sz w:val="28"/>
                <w:szCs w:val="28"/>
              </w:rPr>
              <w:t>которой</w:t>
            </w:r>
            <w:proofErr w:type="gramEnd"/>
            <w:r w:rsidRPr="009E6C31">
              <w:rPr>
                <w:rFonts w:ascii="Times New Roman" w:hAnsi="Times New Roman" w:cs="Times New Roman"/>
                <w:sz w:val="28"/>
                <w:szCs w:val="28"/>
              </w:rPr>
              <w:t xml:space="preserve"> под влиянием легирующих элементов фиксируется аустенит</w:t>
            </w:r>
          </w:p>
        </w:tc>
        <w:tc>
          <w:tcPr>
            <w:tcW w:w="3544"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 xml:space="preserve">3. Высококачественная углеродистая или легированная, выплавляемая в электрических или кислых мартеновских печах, с незначительным содержанием серы, фосфора и неметаллических включений (0,020 … 0,035)  </w:t>
            </w:r>
          </w:p>
        </w:tc>
      </w:tr>
      <w:tr w:rsidR="009E6C31" w:rsidTr="000B3AE1">
        <w:tc>
          <w:tcPr>
            <w:tcW w:w="2239" w:type="dxa"/>
          </w:tcPr>
          <w:p w:rsidR="009E6C31" w:rsidRDefault="009E6C31" w:rsidP="009E6C31">
            <w:pPr>
              <w:rPr>
                <w:rFonts w:ascii="Times New Roman" w:hAnsi="Times New Roman" w:cs="Times New Roman"/>
                <w:sz w:val="28"/>
                <w:szCs w:val="28"/>
              </w:rPr>
            </w:pPr>
          </w:p>
        </w:tc>
        <w:tc>
          <w:tcPr>
            <w:tcW w:w="2624" w:type="dxa"/>
          </w:tcPr>
          <w:p w:rsidR="009E6C31" w:rsidRDefault="009E6C31" w:rsidP="009E6C31">
            <w:pPr>
              <w:rPr>
                <w:rFonts w:ascii="Times New Roman" w:hAnsi="Times New Roman" w:cs="Times New Roman"/>
                <w:sz w:val="28"/>
                <w:szCs w:val="28"/>
              </w:rPr>
            </w:pPr>
          </w:p>
        </w:tc>
        <w:tc>
          <w:tcPr>
            <w:tcW w:w="2225"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 xml:space="preserve">4. Ферритная, имеющая после нормализации структуру: - феррит; - феррит + карбид  </w:t>
            </w:r>
          </w:p>
        </w:tc>
        <w:tc>
          <w:tcPr>
            <w:tcW w:w="3544"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 xml:space="preserve">4. </w:t>
            </w:r>
            <w:proofErr w:type="gramStart"/>
            <w:r w:rsidRPr="009E6C31">
              <w:rPr>
                <w:rFonts w:ascii="Times New Roman" w:hAnsi="Times New Roman" w:cs="Times New Roman"/>
                <w:sz w:val="28"/>
                <w:szCs w:val="28"/>
              </w:rPr>
              <w:t>Особовысококачественная</w:t>
            </w:r>
            <w:proofErr w:type="gramEnd"/>
            <w:r w:rsidRPr="009E6C31">
              <w:rPr>
                <w:rFonts w:ascii="Times New Roman" w:hAnsi="Times New Roman" w:cs="Times New Roman"/>
                <w:sz w:val="28"/>
                <w:szCs w:val="28"/>
              </w:rPr>
              <w:t xml:space="preserve"> легированная, выплавляемая в электрических печах, в вакууме совершенными способами </w:t>
            </w:r>
            <w:proofErr w:type="spellStart"/>
            <w:r w:rsidRPr="009E6C31">
              <w:rPr>
                <w:rFonts w:ascii="Times New Roman" w:hAnsi="Times New Roman" w:cs="Times New Roman"/>
                <w:sz w:val="28"/>
                <w:szCs w:val="28"/>
              </w:rPr>
              <w:t>электроплавки</w:t>
            </w:r>
            <w:proofErr w:type="spellEnd"/>
            <w:r w:rsidRPr="009E6C31">
              <w:rPr>
                <w:rFonts w:ascii="Times New Roman" w:hAnsi="Times New Roman" w:cs="Times New Roman"/>
                <w:sz w:val="28"/>
                <w:szCs w:val="28"/>
              </w:rPr>
              <w:t xml:space="preserve">, с минимальным содержанием вредных примесей  </w:t>
            </w:r>
          </w:p>
        </w:tc>
      </w:tr>
      <w:tr w:rsidR="009E6C31" w:rsidTr="000B3AE1">
        <w:tc>
          <w:tcPr>
            <w:tcW w:w="2239" w:type="dxa"/>
          </w:tcPr>
          <w:p w:rsidR="009E6C31" w:rsidRDefault="009E6C31" w:rsidP="009E6C31">
            <w:pPr>
              <w:rPr>
                <w:rFonts w:ascii="Times New Roman" w:hAnsi="Times New Roman" w:cs="Times New Roman"/>
                <w:sz w:val="28"/>
                <w:szCs w:val="28"/>
              </w:rPr>
            </w:pPr>
          </w:p>
        </w:tc>
        <w:tc>
          <w:tcPr>
            <w:tcW w:w="2624" w:type="dxa"/>
          </w:tcPr>
          <w:p w:rsidR="009E6C31" w:rsidRDefault="009E6C31" w:rsidP="009E6C31">
            <w:pPr>
              <w:rPr>
                <w:rFonts w:ascii="Times New Roman" w:hAnsi="Times New Roman" w:cs="Times New Roman"/>
                <w:sz w:val="28"/>
                <w:szCs w:val="28"/>
              </w:rPr>
            </w:pPr>
          </w:p>
        </w:tc>
        <w:tc>
          <w:tcPr>
            <w:tcW w:w="2225" w:type="dxa"/>
          </w:tcPr>
          <w:p w:rsidR="009E6C31" w:rsidRDefault="009E6C31" w:rsidP="009E6C31">
            <w:pPr>
              <w:rPr>
                <w:rFonts w:ascii="Times New Roman" w:hAnsi="Times New Roman" w:cs="Times New Roman"/>
                <w:sz w:val="28"/>
                <w:szCs w:val="28"/>
              </w:rPr>
            </w:pPr>
            <w:r w:rsidRPr="009E6C31">
              <w:rPr>
                <w:rFonts w:ascii="Times New Roman" w:hAnsi="Times New Roman" w:cs="Times New Roman"/>
                <w:sz w:val="28"/>
                <w:szCs w:val="28"/>
              </w:rPr>
              <w:t xml:space="preserve">5. </w:t>
            </w:r>
            <w:proofErr w:type="gramStart"/>
            <w:r w:rsidRPr="009E6C31">
              <w:rPr>
                <w:rFonts w:ascii="Times New Roman" w:hAnsi="Times New Roman" w:cs="Times New Roman"/>
                <w:sz w:val="28"/>
                <w:szCs w:val="28"/>
              </w:rPr>
              <w:t>Карбидная</w:t>
            </w:r>
            <w:proofErr w:type="gramEnd"/>
            <w:r w:rsidRPr="009E6C31">
              <w:rPr>
                <w:rFonts w:ascii="Times New Roman" w:hAnsi="Times New Roman" w:cs="Times New Roman"/>
                <w:sz w:val="28"/>
                <w:szCs w:val="28"/>
              </w:rPr>
              <w:t xml:space="preserve"> с высоким содержанием углерода и карбидообразующих элементов</w:t>
            </w:r>
          </w:p>
        </w:tc>
        <w:tc>
          <w:tcPr>
            <w:tcW w:w="3544" w:type="dxa"/>
          </w:tcPr>
          <w:p w:rsidR="009E6C31" w:rsidRDefault="009E6C31" w:rsidP="009E6C31">
            <w:pPr>
              <w:rPr>
                <w:rFonts w:ascii="Times New Roman" w:hAnsi="Times New Roman" w:cs="Times New Roman"/>
                <w:sz w:val="28"/>
                <w:szCs w:val="28"/>
              </w:rPr>
            </w:pPr>
          </w:p>
        </w:tc>
      </w:tr>
    </w:tbl>
    <w:p w:rsidR="000B3AE1" w:rsidRPr="000B3AE1" w:rsidRDefault="000B3AE1" w:rsidP="000B3AE1">
      <w:pPr>
        <w:rPr>
          <w:rFonts w:ascii="Times New Roman" w:hAnsi="Times New Roman" w:cs="Times New Roman"/>
          <w:sz w:val="28"/>
          <w:szCs w:val="28"/>
        </w:rPr>
      </w:pPr>
      <w:r w:rsidRPr="000B3AE1">
        <w:rPr>
          <w:rFonts w:ascii="Times New Roman" w:hAnsi="Times New Roman" w:cs="Times New Roman"/>
          <w:sz w:val="28"/>
          <w:szCs w:val="28"/>
        </w:rPr>
        <w:t xml:space="preserve">Все материалы по химической основе делятся на две основные группы – металлические и неметаллические. К </w:t>
      </w:r>
      <w:proofErr w:type="gramStart"/>
      <w:r w:rsidRPr="000B3AE1">
        <w:rPr>
          <w:rFonts w:ascii="Times New Roman" w:hAnsi="Times New Roman" w:cs="Times New Roman"/>
          <w:sz w:val="28"/>
          <w:szCs w:val="28"/>
        </w:rPr>
        <w:t>металлическим</w:t>
      </w:r>
      <w:proofErr w:type="gramEnd"/>
      <w:r w:rsidRPr="000B3AE1">
        <w:rPr>
          <w:rFonts w:ascii="Times New Roman" w:hAnsi="Times New Roman" w:cs="Times New Roman"/>
          <w:sz w:val="28"/>
          <w:szCs w:val="28"/>
        </w:rPr>
        <w:t xml:space="preserve"> относятся металлы и их сплавы. Металлы составляют более 2/3 всех известных химических элементов.</w:t>
      </w:r>
    </w:p>
    <w:p w:rsidR="009E6C31" w:rsidRDefault="000B3AE1" w:rsidP="000B3AE1">
      <w:pPr>
        <w:rPr>
          <w:rFonts w:ascii="Times New Roman" w:hAnsi="Times New Roman" w:cs="Times New Roman"/>
          <w:sz w:val="28"/>
          <w:szCs w:val="28"/>
        </w:rPr>
      </w:pPr>
      <w:r w:rsidRPr="000B3AE1">
        <w:rPr>
          <w:rFonts w:ascii="Times New Roman" w:hAnsi="Times New Roman" w:cs="Times New Roman"/>
          <w:sz w:val="28"/>
          <w:szCs w:val="28"/>
        </w:rPr>
        <w:t xml:space="preserve">В свою очередь, металлические материалы делятся на черные и цветные. К черным относятся железо и сплавы на его основе – стали и чугуны. Все остальные металлы относятся к цветным. Чистые металлы </w:t>
      </w:r>
      <w:proofErr w:type="gramStart"/>
      <w:r w:rsidRPr="000B3AE1">
        <w:rPr>
          <w:rFonts w:ascii="Times New Roman" w:hAnsi="Times New Roman" w:cs="Times New Roman"/>
          <w:sz w:val="28"/>
          <w:szCs w:val="28"/>
        </w:rPr>
        <w:t>обладают низкими механическими свойствами по сравнению со сплавами и поэтому их применение ограничивается</w:t>
      </w:r>
      <w:proofErr w:type="gramEnd"/>
      <w:r w:rsidRPr="000B3AE1">
        <w:rPr>
          <w:rFonts w:ascii="Times New Roman" w:hAnsi="Times New Roman" w:cs="Times New Roman"/>
          <w:sz w:val="28"/>
          <w:szCs w:val="28"/>
        </w:rPr>
        <w:t xml:space="preserve"> теми случаями, когда необходимо использовать их специальные свойства (например, магнитные или электрические).</w:t>
      </w:r>
    </w:p>
    <w:p w:rsidR="000B3AE1" w:rsidRDefault="000B3AE1" w:rsidP="000B3AE1">
      <w:pPr>
        <w:rPr>
          <w:rFonts w:ascii="Times New Roman" w:hAnsi="Times New Roman" w:cs="Times New Roman"/>
          <w:sz w:val="28"/>
          <w:szCs w:val="28"/>
        </w:rPr>
      </w:pPr>
      <w:r>
        <w:rPr>
          <w:rFonts w:ascii="Times New Roman" w:hAnsi="Times New Roman" w:cs="Times New Roman"/>
          <w:sz w:val="28"/>
          <w:szCs w:val="28"/>
        </w:rPr>
        <w:t>2. Свойства металлов.</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Условия работы металла в паровых котлах отличаются большим разнообразием: температура изменяется от комнатной до 1000</w:t>
      </w:r>
      <w:proofErr w:type="gramStart"/>
      <w:r w:rsidRPr="000B3AE1">
        <w:rPr>
          <w:rFonts w:ascii="Times New Roman" w:hAnsi="Times New Roman" w:cs="Times New Roman"/>
          <w:sz w:val="28"/>
          <w:szCs w:val="28"/>
        </w:rPr>
        <w:t>°С</w:t>
      </w:r>
      <w:proofErr w:type="gramEnd"/>
      <w:r w:rsidRPr="000B3AE1">
        <w:rPr>
          <w:rFonts w:ascii="Times New Roman" w:hAnsi="Times New Roman" w:cs="Times New Roman"/>
          <w:sz w:val="28"/>
          <w:szCs w:val="28"/>
        </w:rPr>
        <w:t xml:space="preserve"> и более, давление - от атмосферного до 35 МПа, активность рабочей среды - от нейтральной до химически активной.</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 xml:space="preserve">В наиболее простых условиях работает металл каркаса котла, его обшивка - при атмосферном давлении, температуре, незначительно превышающей </w:t>
      </w:r>
      <w:proofErr w:type="gramStart"/>
      <w:r w:rsidRPr="000B3AE1">
        <w:rPr>
          <w:rFonts w:ascii="Times New Roman" w:hAnsi="Times New Roman" w:cs="Times New Roman"/>
          <w:sz w:val="28"/>
          <w:szCs w:val="28"/>
        </w:rPr>
        <w:t>комнатную</w:t>
      </w:r>
      <w:proofErr w:type="gramEnd"/>
      <w:r w:rsidRPr="000B3AE1">
        <w:rPr>
          <w:rFonts w:ascii="Times New Roman" w:hAnsi="Times New Roman" w:cs="Times New Roman"/>
          <w:sz w:val="28"/>
          <w:szCs w:val="28"/>
        </w:rPr>
        <w:t xml:space="preserve">, среда - воздух. Элементы воздухоподогревателя (трубы, трубные доски, уплотнения, крепление) также работают при давлении, близком к </w:t>
      </w:r>
      <w:proofErr w:type="gramStart"/>
      <w:r w:rsidRPr="000B3AE1">
        <w:rPr>
          <w:rFonts w:ascii="Times New Roman" w:hAnsi="Times New Roman" w:cs="Times New Roman"/>
          <w:sz w:val="28"/>
          <w:szCs w:val="28"/>
        </w:rPr>
        <w:t>атмосферному</w:t>
      </w:r>
      <w:proofErr w:type="gramEnd"/>
      <w:r w:rsidRPr="000B3AE1">
        <w:rPr>
          <w:rFonts w:ascii="Times New Roman" w:hAnsi="Times New Roman" w:cs="Times New Roman"/>
          <w:sz w:val="28"/>
          <w:szCs w:val="28"/>
        </w:rPr>
        <w:t xml:space="preserve">, но температура значительно выше. С учетом большого расхода металла на изготовление воздухоподогревателей и низких нагрузок (тепловых и механических) для их изготовления используется дешевая углеродистая сталь. </w:t>
      </w:r>
      <w:proofErr w:type="gramStart"/>
      <w:r w:rsidRPr="000B3AE1">
        <w:rPr>
          <w:rFonts w:ascii="Times New Roman" w:hAnsi="Times New Roman" w:cs="Times New Roman"/>
          <w:sz w:val="28"/>
          <w:szCs w:val="28"/>
        </w:rPr>
        <w:t>В некоторых случаях приходится ограничивать температуру горячего воздуха и дымовых газов таким образом, чтобы температура металла не превышала допустимой для углеродистой стали.</w:t>
      </w:r>
      <w:proofErr w:type="gramEnd"/>
      <w:r w:rsidRPr="000B3AE1">
        <w:rPr>
          <w:rFonts w:ascii="Times New Roman" w:hAnsi="Times New Roman" w:cs="Times New Roman"/>
          <w:sz w:val="28"/>
          <w:szCs w:val="28"/>
        </w:rPr>
        <w:t xml:space="preserve"> Металл воздухоподогревателя подвергается воздействию сернокислотной коррозии и абразивному износу летучей золой при сжигании твердого топлива. В условиях высоких температур (1000</w:t>
      </w:r>
      <w:proofErr w:type="gramStart"/>
      <w:r w:rsidRPr="000B3AE1">
        <w:rPr>
          <w:rFonts w:ascii="Times New Roman" w:hAnsi="Times New Roman" w:cs="Times New Roman"/>
          <w:sz w:val="28"/>
          <w:szCs w:val="28"/>
        </w:rPr>
        <w:t>°С</w:t>
      </w:r>
      <w:proofErr w:type="gramEnd"/>
      <w:r w:rsidRPr="000B3AE1">
        <w:rPr>
          <w:rFonts w:ascii="Times New Roman" w:hAnsi="Times New Roman" w:cs="Times New Roman"/>
          <w:sz w:val="28"/>
          <w:szCs w:val="28"/>
        </w:rPr>
        <w:t xml:space="preserve"> и более) и интенсивной коррозии работают неохлаждаемые стойки и подвески труб, их крепежные элементы, детали горелок.</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К другой группе элементов конструкции парового котла относятся поверхности нагрева, включающие обогреваемые трубы и коллекторы, трубопроводы между поверхностями нагрева, барабан, работающие под воздействием не только высокой температуры, но и высокого внутреннего давления рабочей среды. Кроме того, поверхности нагрева подвергаются коррозии с газовой стороны и со стороны водного теплоносителя, абразивному износу летучей золой. Конкретные условия работы металла поверхностей нагрева существенно различаются и для их выполнения необходимо использовать металл соответствующего качества.</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 xml:space="preserve">Работоспособность металла определяется комплексом его механических, технологических и приданных ему специальных свойств. Специальные свойства металла обеспечивают его рабочее состояние в особо напряженных условиях. Так, для </w:t>
      </w:r>
      <w:r w:rsidRPr="000B3AE1">
        <w:rPr>
          <w:rFonts w:ascii="Times New Roman" w:hAnsi="Times New Roman" w:cs="Times New Roman"/>
          <w:sz w:val="28"/>
          <w:szCs w:val="28"/>
        </w:rPr>
        <w:lastRenderedPageBreak/>
        <w:t xml:space="preserve">поверхностей нагрева паровых котлов, работающих при высоких </w:t>
      </w:r>
      <w:proofErr w:type="gramStart"/>
      <w:r w:rsidRPr="000B3AE1">
        <w:rPr>
          <w:rFonts w:ascii="Times New Roman" w:hAnsi="Times New Roman" w:cs="Times New Roman"/>
          <w:sz w:val="28"/>
          <w:szCs w:val="28"/>
        </w:rPr>
        <w:t>температурах</w:t>
      </w:r>
      <w:proofErr w:type="gramEnd"/>
      <w:r w:rsidRPr="000B3AE1">
        <w:rPr>
          <w:rFonts w:ascii="Times New Roman" w:hAnsi="Times New Roman" w:cs="Times New Roman"/>
          <w:sz w:val="28"/>
          <w:szCs w:val="28"/>
        </w:rPr>
        <w:t xml:space="preserve">, важное значение имеют жаропрочность и </w:t>
      </w:r>
      <w:proofErr w:type="spellStart"/>
      <w:r w:rsidRPr="000B3AE1">
        <w:rPr>
          <w:rFonts w:ascii="Times New Roman" w:hAnsi="Times New Roman" w:cs="Times New Roman"/>
          <w:sz w:val="28"/>
          <w:szCs w:val="28"/>
        </w:rPr>
        <w:t>окалиностойкость</w:t>
      </w:r>
      <w:proofErr w:type="spellEnd"/>
      <w:r w:rsidRPr="000B3AE1">
        <w:rPr>
          <w:rFonts w:ascii="Times New Roman" w:hAnsi="Times New Roman" w:cs="Times New Roman"/>
          <w:sz w:val="28"/>
          <w:szCs w:val="28"/>
        </w:rPr>
        <w:t xml:space="preserve"> металла.</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 xml:space="preserve">Жаропрочность - способность материала выдерживать механические нагрузки без существенной деформации и разрушения при повышенных </w:t>
      </w:r>
      <w:proofErr w:type="gramStart"/>
      <w:r w:rsidRPr="000B3AE1">
        <w:rPr>
          <w:rFonts w:ascii="Times New Roman" w:hAnsi="Times New Roman" w:cs="Times New Roman"/>
          <w:sz w:val="28"/>
          <w:szCs w:val="28"/>
        </w:rPr>
        <w:t>температурах</w:t>
      </w:r>
      <w:proofErr w:type="gramEnd"/>
      <w:r w:rsidRPr="000B3AE1">
        <w:rPr>
          <w:rFonts w:ascii="Times New Roman" w:hAnsi="Times New Roman" w:cs="Times New Roman"/>
          <w:sz w:val="28"/>
          <w:szCs w:val="28"/>
        </w:rPr>
        <w:t>. Жаропрочность отражает свойство стали сохранять прочность, пластичность и стабильность структуры при высоких температурах в условиях ползучести металла в течение расчетного срока службы в сочетании с высокой коррозионной стойкостью.</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Жаростойкость (</w:t>
      </w:r>
      <w:proofErr w:type="spellStart"/>
      <w:r w:rsidRPr="000B3AE1">
        <w:rPr>
          <w:rFonts w:ascii="Times New Roman" w:hAnsi="Times New Roman" w:cs="Times New Roman"/>
          <w:sz w:val="28"/>
          <w:szCs w:val="28"/>
        </w:rPr>
        <w:t>окалиностойкость</w:t>
      </w:r>
      <w:proofErr w:type="spellEnd"/>
      <w:r w:rsidRPr="000B3AE1">
        <w:rPr>
          <w:rFonts w:ascii="Times New Roman" w:hAnsi="Times New Roman" w:cs="Times New Roman"/>
          <w:sz w:val="28"/>
          <w:szCs w:val="28"/>
        </w:rPr>
        <w:t xml:space="preserve">) - способность материала противостоять химическому разрушению поверхности под воздействием окислительной газовой среды при высоких температурах. Критерием </w:t>
      </w:r>
      <w:proofErr w:type="spellStart"/>
      <w:r w:rsidRPr="000B3AE1">
        <w:rPr>
          <w:rFonts w:ascii="Times New Roman" w:hAnsi="Times New Roman" w:cs="Times New Roman"/>
          <w:sz w:val="28"/>
          <w:szCs w:val="28"/>
        </w:rPr>
        <w:t>окалиностойкости</w:t>
      </w:r>
      <w:proofErr w:type="spellEnd"/>
      <w:r w:rsidRPr="000B3AE1">
        <w:rPr>
          <w:rFonts w:ascii="Times New Roman" w:hAnsi="Times New Roman" w:cs="Times New Roman"/>
          <w:sz w:val="28"/>
          <w:szCs w:val="28"/>
        </w:rPr>
        <w:t xml:space="preserve"> служит удельная потеря массы при </w:t>
      </w:r>
      <w:proofErr w:type="gramStart"/>
      <w:r w:rsidRPr="000B3AE1">
        <w:rPr>
          <w:rFonts w:ascii="Times New Roman" w:hAnsi="Times New Roman" w:cs="Times New Roman"/>
          <w:sz w:val="28"/>
          <w:szCs w:val="28"/>
        </w:rPr>
        <w:t>окислении</w:t>
      </w:r>
      <w:proofErr w:type="gramEnd"/>
      <w:r w:rsidRPr="000B3AE1">
        <w:rPr>
          <w:rFonts w:ascii="Times New Roman" w:hAnsi="Times New Roman" w:cs="Times New Roman"/>
          <w:sz w:val="28"/>
          <w:szCs w:val="28"/>
        </w:rPr>
        <w:t xml:space="preserve"> металла за определенный период времени.</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 xml:space="preserve">Для каждой стали, используемой в паровых котлах, устанавливается предельная температура наружной поверхности по жаропрочности и </w:t>
      </w:r>
      <w:proofErr w:type="spellStart"/>
      <w:r w:rsidRPr="000B3AE1">
        <w:rPr>
          <w:rFonts w:ascii="Times New Roman" w:hAnsi="Times New Roman" w:cs="Times New Roman"/>
          <w:sz w:val="28"/>
          <w:szCs w:val="28"/>
        </w:rPr>
        <w:t>окалинообразованию</w:t>
      </w:r>
      <w:proofErr w:type="spellEnd"/>
      <w:r w:rsidRPr="000B3AE1">
        <w:rPr>
          <w:rFonts w:ascii="Times New Roman" w:hAnsi="Times New Roman" w:cs="Times New Roman"/>
          <w:sz w:val="28"/>
          <w:szCs w:val="28"/>
        </w:rPr>
        <w:t>, превышение которой приводит к интенсивной коррозии стали в газовой среде и изменению структуры металла с резким ухудшением его механических свойств.</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Коррозия металла поверхностей нагрева парового котла с внешней (газовой) и внутренней (водопаровой) стороны снижает прочностные характеристики металла элементов конструкции котла и для достижения надежной службы этих элементов необходимо использовать металл соответствующего качества.</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 xml:space="preserve">Перечень марок сталей, используемых в паровых котлах, предельно допустимая температура наружной поверхности металла </w:t>
      </w:r>
      <w:proofErr w:type="spellStart"/>
      <w:proofErr w:type="gramStart"/>
      <w:r w:rsidRPr="000B3AE1">
        <w:rPr>
          <w:rFonts w:ascii="Times New Roman" w:hAnsi="Times New Roman" w:cs="Times New Roman"/>
          <w:sz w:val="28"/>
          <w:szCs w:val="28"/>
        </w:rPr>
        <w:t>t</w:t>
      </w:r>
      <w:proofErr w:type="gramEnd"/>
      <w:r w:rsidRPr="000B3AE1">
        <w:rPr>
          <w:rFonts w:ascii="Times New Roman" w:hAnsi="Times New Roman" w:cs="Times New Roman"/>
          <w:sz w:val="28"/>
          <w:szCs w:val="28"/>
        </w:rPr>
        <w:t>пр</w:t>
      </w:r>
      <w:proofErr w:type="spellEnd"/>
      <w:r w:rsidRPr="000B3AE1">
        <w:rPr>
          <w:rFonts w:ascii="Times New Roman" w:hAnsi="Times New Roman" w:cs="Times New Roman"/>
          <w:sz w:val="28"/>
          <w:szCs w:val="28"/>
        </w:rPr>
        <w:t xml:space="preserve">, °С, по жаропрочности, высокотемпературной наружной коррозии и </w:t>
      </w:r>
      <w:proofErr w:type="spellStart"/>
      <w:r w:rsidRPr="000B3AE1">
        <w:rPr>
          <w:rFonts w:ascii="Times New Roman" w:hAnsi="Times New Roman" w:cs="Times New Roman"/>
          <w:sz w:val="28"/>
          <w:szCs w:val="28"/>
        </w:rPr>
        <w:t>окалинообразованию</w:t>
      </w:r>
      <w:proofErr w:type="spellEnd"/>
      <w:r w:rsidRPr="000B3AE1">
        <w:rPr>
          <w:rFonts w:ascii="Times New Roman" w:hAnsi="Times New Roman" w:cs="Times New Roman"/>
          <w:sz w:val="28"/>
          <w:szCs w:val="28"/>
        </w:rPr>
        <w:t xml:space="preserve"> представлены </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 xml:space="preserve">При тепловом расчете парового котла предварительно </w:t>
      </w:r>
      <w:proofErr w:type="gramStart"/>
      <w:r w:rsidRPr="000B3AE1">
        <w:rPr>
          <w:rFonts w:ascii="Times New Roman" w:hAnsi="Times New Roman" w:cs="Times New Roman"/>
          <w:sz w:val="28"/>
          <w:szCs w:val="28"/>
        </w:rPr>
        <w:t>выбираются</w:t>
      </w:r>
      <w:proofErr w:type="gramEnd"/>
      <w:r w:rsidRPr="000B3AE1">
        <w:rPr>
          <w:rFonts w:ascii="Times New Roman" w:hAnsi="Times New Roman" w:cs="Times New Roman"/>
          <w:sz w:val="28"/>
          <w:szCs w:val="28"/>
        </w:rPr>
        <w:t xml:space="preserve"> марка стали, диаметр и толщина стенки труб.</w:t>
      </w:r>
    </w:p>
    <w:p w:rsidR="000B3AE1" w:rsidRPr="000B3AE1" w:rsidRDefault="000B3AE1" w:rsidP="000B3AE1">
      <w:pPr>
        <w:pStyle w:val="a4"/>
        <w:ind w:firstLine="708"/>
        <w:rPr>
          <w:rFonts w:ascii="Times New Roman" w:hAnsi="Times New Roman" w:cs="Times New Roman"/>
          <w:sz w:val="28"/>
          <w:szCs w:val="28"/>
        </w:rPr>
      </w:pPr>
      <w:proofErr w:type="gramStart"/>
      <w:r w:rsidRPr="000B3AE1">
        <w:rPr>
          <w:rFonts w:ascii="Times New Roman" w:hAnsi="Times New Roman" w:cs="Times New Roman"/>
          <w:sz w:val="28"/>
          <w:szCs w:val="28"/>
        </w:rPr>
        <w:t>После теплового расчета проводится расчет элементов котла на прочность, в результате которого могут быть определены (</w:t>
      </w:r>
      <w:r>
        <w:rPr>
          <w:rFonts w:ascii="Times New Roman" w:hAnsi="Times New Roman" w:cs="Times New Roman"/>
          <w:sz w:val="28"/>
          <w:szCs w:val="28"/>
        </w:rPr>
        <w:t>в зависимости от целей расчета)</w:t>
      </w:r>
      <w:proofErr w:type="gramEnd"/>
    </w:p>
    <w:p w:rsidR="000B3AE1" w:rsidRPr="000B3AE1" w:rsidRDefault="000B3AE1" w:rsidP="000B3AE1">
      <w:pPr>
        <w:pStyle w:val="a4"/>
        <w:rPr>
          <w:rFonts w:ascii="Times New Roman" w:hAnsi="Times New Roman" w:cs="Times New Roman"/>
          <w:sz w:val="28"/>
          <w:szCs w:val="28"/>
        </w:rPr>
      </w:pPr>
      <w:r w:rsidRPr="000B3AE1">
        <w:rPr>
          <w:rFonts w:ascii="Times New Roman" w:hAnsi="Times New Roman" w:cs="Times New Roman"/>
          <w:sz w:val="28"/>
          <w:szCs w:val="28"/>
        </w:rPr>
        <w:t xml:space="preserve">- толщина стенки (трубы, коллектора, барабана) S, м, сравнивается с предварительно принятой толщиной </w:t>
      </w:r>
      <w:proofErr w:type="spellStart"/>
      <w:proofErr w:type="gramStart"/>
      <w:r w:rsidRPr="000B3AE1">
        <w:rPr>
          <w:rFonts w:ascii="Times New Roman" w:hAnsi="Times New Roman" w:cs="Times New Roman"/>
          <w:sz w:val="28"/>
          <w:szCs w:val="28"/>
        </w:rPr>
        <w:t>S</w:t>
      </w:r>
      <w:proofErr w:type="gramEnd"/>
      <w:r w:rsidRPr="000B3AE1">
        <w:rPr>
          <w:rFonts w:ascii="Times New Roman" w:hAnsi="Times New Roman" w:cs="Times New Roman"/>
          <w:sz w:val="28"/>
          <w:szCs w:val="28"/>
        </w:rPr>
        <w:t>пр</w:t>
      </w:r>
      <w:proofErr w:type="spellEnd"/>
      <w:r w:rsidRPr="000B3AE1">
        <w:rPr>
          <w:rFonts w:ascii="Times New Roman" w:hAnsi="Times New Roman" w:cs="Times New Roman"/>
          <w:sz w:val="28"/>
          <w:szCs w:val="28"/>
        </w:rPr>
        <w:t xml:space="preserve">, м (S ≥ </w:t>
      </w:r>
      <w:proofErr w:type="spellStart"/>
      <w:r w:rsidRPr="000B3AE1">
        <w:rPr>
          <w:rFonts w:ascii="Times New Roman" w:hAnsi="Times New Roman" w:cs="Times New Roman"/>
          <w:sz w:val="28"/>
          <w:szCs w:val="28"/>
        </w:rPr>
        <w:t>Sпр</w:t>
      </w:r>
      <w:proofErr w:type="spellEnd"/>
      <w:r w:rsidRPr="000B3AE1">
        <w:rPr>
          <w:rFonts w:ascii="Times New Roman" w:hAnsi="Times New Roman" w:cs="Times New Roman"/>
          <w:sz w:val="28"/>
          <w:szCs w:val="28"/>
        </w:rPr>
        <w:t>),</w:t>
      </w:r>
    </w:p>
    <w:p w:rsidR="000B3AE1" w:rsidRPr="000B3AE1" w:rsidRDefault="000B3AE1" w:rsidP="000B3AE1">
      <w:pPr>
        <w:pStyle w:val="a4"/>
        <w:rPr>
          <w:rFonts w:ascii="Times New Roman" w:hAnsi="Times New Roman" w:cs="Times New Roman"/>
          <w:sz w:val="28"/>
          <w:szCs w:val="28"/>
        </w:rPr>
      </w:pPr>
      <w:r w:rsidRPr="000B3AE1">
        <w:rPr>
          <w:rFonts w:ascii="Times New Roman" w:hAnsi="Times New Roman" w:cs="Times New Roman"/>
          <w:sz w:val="28"/>
          <w:szCs w:val="28"/>
        </w:rPr>
        <w:t>- приведенное напряжение от внутреннего давления σ</w:t>
      </w:r>
      <w:proofErr w:type="gramStart"/>
      <w:r w:rsidRPr="000B3AE1">
        <w:rPr>
          <w:rFonts w:ascii="Times New Roman" w:hAnsi="Times New Roman" w:cs="Times New Roman"/>
          <w:sz w:val="28"/>
          <w:szCs w:val="28"/>
        </w:rPr>
        <w:t>пр</w:t>
      </w:r>
      <w:proofErr w:type="gramEnd"/>
      <w:r w:rsidRPr="000B3AE1">
        <w:rPr>
          <w:rFonts w:ascii="Times New Roman" w:hAnsi="Times New Roman" w:cs="Times New Roman"/>
          <w:sz w:val="28"/>
          <w:szCs w:val="28"/>
        </w:rPr>
        <w:t>, Па, не должно превышать номинальное допустимое напряжение [σ], Па;</w:t>
      </w:r>
    </w:p>
    <w:p w:rsidR="000B3AE1" w:rsidRPr="000B3AE1" w:rsidRDefault="000B3AE1" w:rsidP="000B3AE1">
      <w:pPr>
        <w:pStyle w:val="a4"/>
        <w:rPr>
          <w:rFonts w:ascii="Times New Roman" w:hAnsi="Times New Roman" w:cs="Times New Roman"/>
          <w:sz w:val="28"/>
          <w:szCs w:val="28"/>
        </w:rPr>
      </w:pPr>
      <w:r w:rsidRPr="000B3AE1">
        <w:rPr>
          <w:rFonts w:ascii="Times New Roman" w:hAnsi="Times New Roman" w:cs="Times New Roman"/>
          <w:sz w:val="28"/>
          <w:szCs w:val="28"/>
        </w:rPr>
        <w:t xml:space="preserve">- допустимое рабочее давление </w:t>
      </w:r>
      <w:proofErr w:type="spellStart"/>
      <w:r w:rsidRPr="000B3AE1">
        <w:rPr>
          <w:rFonts w:ascii="Times New Roman" w:hAnsi="Times New Roman" w:cs="Times New Roman"/>
          <w:sz w:val="28"/>
          <w:szCs w:val="28"/>
        </w:rPr>
        <w:t>рдоп</w:t>
      </w:r>
      <w:proofErr w:type="spellEnd"/>
      <w:r w:rsidRPr="000B3AE1">
        <w:rPr>
          <w:rFonts w:ascii="Times New Roman" w:hAnsi="Times New Roman" w:cs="Times New Roman"/>
          <w:sz w:val="28"/>
          <w:szCs w:val="28"/>
        </w:rPr>
        <w:t xml:space="preserve">, Па, должно быть больше действительного рабочего давления </w:t>
      </w:r>
      <w:proofErr w:type="spellStart"/>
      <w:proofErr w:type="gramStart"/>
      <w:r w:rsidRPr="000B3AE1">
        <w:rPr>
          <w:rFonts w:ascii="Times New Roman" w:hAnsi="Times New Roman" w:cs="Times New Roman"/>
          <w:sz w:val="28"/>
          <w:szCs w:val="28"/>
        </w:rPr>
        <w:t>р</w:t>
      </w:r>
      <w:proofErr w:type="spellEnd"/>
      <w:proofErr w:type="gramEnd"/>
      <w:r w:rsidRPr="000B3AE1">
        <w:rPr>
          <w:rFonts w:ascii="Times New Roman" w:hAnsi="Times New Roman" w:cs="Times New Roman"/>
          <w:sz w:val="28"/>
          <w:szCs w:val="28"/>
        </w:rPr>
        <w:t>, Па;</w:t>
      </w:r>
    </w:p>
    <w:p w:rsidR="000B3AE1" w:rsidRPr="000B3AE1" w:rsidRDefault="000B3AE1" w:rsidP="000B3AE1">
      <w:pPr>
        <w:pStyle w:val="a4"/>
        <w:rPr>
          <w:rFonts w:ascii="Times New Roman" w:hAnsi="Times New Roman" w:cs="Times New Roman"/>
          <w:sz w:val="28"/>
          <w:szCs w:val="28"/>
        </w:rPr>
      </w:pPr>
      <w:r w:rsidRPr="000B3AE1">
        <w:rPr>
          <w:rFonts w:ascii="Times New Roman" w:hAnsi="Times New Roman" w:cs="Times New Roman"/>
          <w:sz w:val="28"/>
          <w:szCs w:val="28"/>
        </w:rPr>
        <w:t xml:space="preserve">- температура наружной поверхности стенки </w:t>
      </w:r>
      <w:proofErr w:type="spellStart"/>
      <w:r w:rsidRPr="000B3AE1">
        <w:rPr>
          <w:rFonts w:ascii="Times New Roman" w:hAnsi="Times New Roman" w:cs="Times New Roman"/>
          <w:sz w:val="28"/>
          <w:szCs w:val="28"/>
        </w:rPr>
        <w:t>tСТНАР</w:t>
      </w:r>
      <w:proofErr w:type="spellEnd"/>
      <w:r w:rsidRPr="000B3AE1">
        <w:rPr>
          <w:rFonts w:ascii="Times New Roman" w:hAnsi="Times New Roman" w:cs="Times New Roman"/>
          <w:sz w:val="28"/>
          <w:szCs w:val="28"/>
        </w:rPr>
        <w:t xml:space="preserve">, °С, должна быть ниже предельно допустимой температуры </w:t>
      </w:r>
      <w:proofErr w:type="spellStart"/>
      <w:r w:rsidRPr="000B3AE1">
        <w:rPr>
          <w:rFonts w:ascii="Times New Roman" w:hAnsi="Times New Roman" w:cs="Times New Roman"/>
          <w:sz w:val="28"/>
          <w:szCs w:val="28"/>
        </w:rPr>
        <w:t>tпр</w:t>
      </w:r>
      <w:proofErr w:type="spellEnd"/>
      <w:proofErr w:type="gramStart"/>
      <w:r w:rsidRPr="000B3AE1">
        <w:rPr>
          <w:rFonts w:ascii="Times New Roman" w:hAnsi="Times New Roman" w:cs="Times New Roman"/>
          <w:sz w:val="28"/>
          <w:szCs w:val="28"/>
        </w:rPr>
        <w:t xml:space="preserve"> .</w:t>
      </w:r>
      <w:proofErr w:type="gramEnd"/>
    </w:p>
    <w:p w:rsidR="000B3AE1" w:rsidRDefault="000B3AE1" w:rsidP="000B3AE1">
      <w:pPr>
        <w:pStyle w:val="a4"/>
        <w:ind w:firstLine="708"/>
        <w:rPr>
          <w:rFonts w:ascii="Times New Roman" w:hAnsi="Times New Roman" w:cs="Times New Roman"/>
          <w:sz w:val="28"/>
          <w:szCs w:val="28"/>
        </w:rPr>
      </w:pPr>
      <w:r>
        <w:rPr>
          <w:rFonts w:ascii="Times New Roman" w:hAnsi="Times New Roman" w:cs="Times New Roman"/>
          <w:sz w:val="28"/>
          <w:szCs w:val="28"/>
        </w:rPr>
        <w:t>3. Коррозия металлов.</w:t>
      </w:r>
    </w:p>
    <w:p w:rsidR="000B3AE1" w:rsidRPr="000B3AE1" w:rsidRDefault="000B3AE1" w:rsidP="000B3AE1">
      <w:pPr>
        <w:pStyle w:val="a4"/>
        <w:rPr>
          <w:rFonts w:ascii="Times New Roman" w:hAnsi="Times New Roman" w:cs="Times New Roman"/>
          <w:sz w:val="28"/>
          <w:szCs w:val="28"/>
        </w:rPr>
      </w:pPr>
      <w:r w:rsidRPr="000B3AE1">
        <w:rPr>
          <w:rFonts w:ascii="Times New Roman" w:hAnsi="Times New Roman" w:cs="Times New Roman"/>
          <w:sz w:val="28"/>
          <w:szCs w:val="28"/>
        </w:rPr>
        <w:t>Условия, в которых находятся элементы паровых котлов во время эксплуат</w:t>
      </w:r>
      <w:r>
        <w:rPr>
          <w:rFonts w:ascii="Times New Roman" w:hAnsi="Times New Roman" w:cs="Times New Roman"/>
          <w:sz w:val="28"/>
          <w:szCs w:val="28"/>
        </w:rPr>
        <w:t>ации, чрезвычайно разнообразны.</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 xml:space="preserve">Как показали многочисленные коррозионные испытания и промышленные наблюдения, низколегированные и даже </w:t>
      </w:r>
      <w:proofErr w:type="spellStart"/>
      <w:r w:rsidRPr="000B3AE1">
        <w:rPr>
          <w:rFonts w:ascii="Times New Roman" w:hAnsi="Times New Roman" w:cs="Times New Roman"/>
          <w:sz w:val="28"/>
          <w:szCs w:val="28"/>
        </w:rPr>
        <w:t>аустенитные</w:t>
      </w:r>
      <w:proofErr w:type="spellEnd"/>
      <w:r w:rsidRPr="000B3AE1">
        <w:rPr>
          <w:rFonts w:ascii="Times New Roman" w:hAnsi="Times New Roman" w:cs="Times New Roman"/>
          <w:sz w:val="28"/>
          <w:szCs w:val="28"/>
        </w:rPr>
        <w:t xml:space="preserve"> стали при эксплуатации котлов могут подвергаться интенсивной коррозии.</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Коррозия металла поверхностей нагрева паровых котлов вызывает его преждевременный износ, а иногда приводит к серьезным неполадкам и авариям.</w:t>
      </w:r>
    </w:p>
    <w:p w:rsidR="000B3AE1" w:rsidRPr="000B3AE1" w:rsidRDefault="000B3AE1" w:rsidP="000B3AE1">
      <w:pPr>
        <w:pStyle w:val="a4"/>
        <w:rPr>
          <w:rFonts w:ascii="Times New Roman" w:hAnsi="Times New Roman" w:cs="Times New Roman"/>
          <w:sz w:val="28"/>
          <w:szCs w:val="28"/>
        </w:rPr>
      </w:pPr>
      <w:r w:rsidRPr="000B3AE1">
        <w:rPr>
          <w:rFonts w:ascii="Times New Roman" w:hAnsi="Times New Roman" w:cs="Times New Roman"/>
          <w:sz w:val="28"/>
          <w:szCs w:val="28"/>
        </w:rPr>
        <w:t>Большинство аварийных остановов котлов приходится на сквозные коррозионные поражения экр</w:t>
      </w:r>
      <w:r>
        <w:rPr>
          <w:rFonts w:ascii="Times New Roman" w:hAnsi="Times New Roman" w:cs="Times New Roman"/>
          <w:sz w:val="28"/>
          <w:szCs w:val="28"/>
        </w:rPr>
        <w:t xml:space="preserve">анных, </w:t>
      </w:r>
      <w:proofErr w:type="spellStart"/>
      <w:r>
        <w:rPr>
          <w:rFonts w:ascii="Times New Roman" w:hAnsi="Times New Roman" w:cs="Times New Roman"/>
          <w:sz w:val="28"/>
          <w:szCs w:val="28"/>
        </w:rPr>
        <w:t>экономай</w:t>
      </w:r>
      <w:r w:rsidRPr="000B3AE1">
        <w:rPr>
          <w:rFonts w:ascii="Times New Roman" w:hAnsi="Times New Roman" w:cs="Times New Roman"/>
          <w:sz w:val="28"/>
          <w:szCs w:val="28"/>
        </w:rPr>
        <w:t>зерных</w:t>
      </w:r>
      <w:proofErr w:type="spellEnd"/>
      <w:r w:rsidRPr="000B3AE1">
        <w:rPr>
          <w:rFonts w:ascii="Times New Roman" w:hAnsi="Times New Roman" w:cs="Times New Roman"/>
          <w:sz w:val="28"/>
          <w:szCs w:val="28"/>
        </w:rPr>
        <w:t xml:space="preserve">, пароперегревательных труб и барабанов котлов. Появление даже одного коррозионного свища у прямоточного котла приводит к останову всего блока, что связано с недовыработкой электроэнергии. Коррозия барабанных котлов высокого и сверхвысокого давления стала основной причиной </w:t>
      </w:r>
      <w:r w:rsidRPr="000B3AE1">
        <w:rPr>
          <w:rFonts w:ascii="Times New Roman" w:hAnsi="Times New Roman" w:cs="Times New Roman"/>
          <w:sz w:val="28"/>
          <w:szCs w:val="28"/>
        </w:rPr>
        <w:lastRenderedPageBreak/>
        <w:t xml:space="preserve">отказов в работе ТЭЦ. 90 % отказов в работе из-за коррозионных повреждений произошло на барабанных котлах давлением 15,5 МПа. Значительное количество коррозионных повреждений экранных труб солевых отсеков было </w:t>
      </w:r>
      <w:proofErr w:type="spellStart"/>
      <w:r w:rsidRPr="000B3AE1">
        <w:rPr>
          <w:rFonts w:ascii="Times New Roman" w:hAnsi="Times New Roman" w:cs="Times New Roman"/>
          <w:sz w:val="28"/>
          <w:szCs w:val="28"/>
        </w:rPr>
        <w:t>в'зонах</w:t>
      </w:r>
      <w:proofErr w:type="spellEnd"/>
      <w:r w:rsidRPr="000B3AE1">
        <w:rPr>
          <w:rFonts w:ascii="Times New Roman" w:hAnsi="Times New Roman" w:cs="Times New Roman"/>
          <w:sz w:val="28"/>
          <w:szCs w:val="28"/>
        </w:rPr>
        <w:t xml:space="preserve"> </w:t>
      </w:r>
      <w:r>
        <w:rPr>
          <w:rFonts w:ascii="Times New Roman" w:hAnsi="Times New Roman" w:cs="Times New Roman"/>
          <w:sz w:val="28"/>
          <w:szCs w:val="28"/>
        </w:rPr>
        <w:t>максимальных тепловых нагрузок.</w:t>
      </w:r>
    </w:p>
    <w:p w:rsidR="000B3AE1" w:rsidRPr="000B3AE1" w:rsidRDefault="000B3AE1" w:rsidP="000B3AE1">
      <w:pPr>
        <w:pStyle w:val="a4"/>
        <w:ind w:firstLine="708"/>
        <w:rPr>
          <w:rFonts w:ascii="Times New Roman" w:hAnsi="Times New Roman" w:cs="Times New Roman"/>
          <w:sz w:val="28"/>
          <w:szCs w:val="28"/>
        </w:rPr>
      </w:pPr>
      <w:proofErr w:type="gramStart"/>
      <w:r w:rsidRPr="000B3AE1">
        <w:rPr>
          <w:rFonts w:ascii="Times New Roman" w:hAnsi="Times New Roman" w:cs="Times New Roman"/>
          <w:sz w:val="28"/>
          <w:szCs w:val="28"/>
        </w:rPr>
        <w:t>По условиям протекания коррозионного процесса различают атмосферную коррозию, протекающую под действием атмосферных, а также влажных газов; газовую, обусловленную взаимодействием металла с различными газами — кислородом, хлором и т. д. — при высоких температурах, и коррозию в электролитах, в большинстве случаев протекающую в водных растворах.</w:t>
      </w:r>
      <w:proofErr w:type="gramEnd"/>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По характеру коррозионных процессов котельный металл может подвергаться химической и электрохимической коррозии, а также их совместному воздействию.</w:t>
      </w:r>
    </w:p>
    <w:p w:rsidR="000B3AE1" w:rsidRPr="000B3AE1" w:rsidRDefault="000B3AE1" w:rsidP="000B3AE1">
      <w:pPr>
        <w:pStyle w:val="a4"/>
        <w:ind w:firstLine="708"/>
        <w:rPr>
          <w:rFonts w:ascii="Times New Roman" w:hAnsi="Times New Roman" w:cs="Times New Roman"/>
          <w:sz w:val="28"/>
          <w:szCs w:val="28"/>
        </w:rPr>
      </w:pPr>
      <w:proofErr w:type="gramStart"/>
      <w:r w:rsidRPr="000B3AE1">
        <w:rPr>
          <w:rFonts w:ascii="Times New Roman" w:hAnsi="Times New Roman" w:cs="Times New Roman"/>
          <w:sz w:val="28"/>
          <w:szCs w:val="28"/>
        </w:rPr>
        <w:t>При эксплуатации поверхностей нагрева паровых котлов встречается высокотемпературная газовая коррозия в окислительной и восстановительной атмосферах топочных газов и низкотемпературная электрохимическая коррозия хвостовых поверхностей нагрева.</w:t>
      </w:r>
      <w:proofErr w:type="gramEnd"/>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 xml:space="preserve">Высокотемпературная газовая или сульфидная коррозия в окислительной атмосфере топочных газов поражает трубы </w:t>
      </w:r>
      <w:proofErr w:type="spellStart"/>
      <w:r w:rsidRPr="000B3AE1">
        <w:rPr>
          <w:rFonts w:ascii="Times New Roman" w:hAnsi="Times New Roman" w:cs="Times New Roman"/>
          <w:sz w:val="28"/>
          <w:szCs w:val="28"/>
        </w:rPr>
        <w:t>ширмовых</w:t>
      </w:r>
      <w:proofErr w:type="spellEnd"/>
      <w:r w:rsidRPr="000B3AE1">
        <w:rPr>
          <w:rFonts w:ascii="Times New Roman" w:hAnsi="Times New Roman" w:cs="Times New Roman"/>
          <w:sz w:val="28"/>
          <w:szCs w:val="28"/>
        </w:rPr>
        <w:t xml:space="preserve"> и конвективных перегревателей, первые ряды кипятильных пучков, металл </w:t>
      </w:r>
      <w:proofErr w:type="spellStart"/>
      <w:r w:rsidRPr="000B3AE1">
        <w:rPr>
          <w:rFonts w:ascii="Times New Roman" w:hAnsi="Times New Roman" w:cs="Times New Roman"/>
          <w:sz w:val="28"/>
          <w:szCs w:val="28"/>
        </w:rPr>
        <w:t>дистанционирующих</w:t>
      </w:r>
      <w:proofErr w:type="spellEnd"/>
      <w:r w:rsidRPr="000B3AE1">
        <w:rPr>
          <w:rFonts w:ascii="Times New Roman" w:hAnsi="Times New Roman" w:cs="Times New Roman"/>
          <w:sz w:val="28"/>
          <w:szCs w:val="28"/>
        </w:rPr>
        <w:t xml:space="preserve"> </w:t>
      </w:r>
      <w:proofErr w:type="spellStart"/>
      <w:r w:rsidRPr="000B3AE1">
        <w:rPr>
          <w:rFonts w:ascii="Times New Roman" w:hAnsi="Times New Roman" w:cs="Times New Roman"/>
          <w:sz w:val="28"/>
          <w:szCs w:val="28"/>
        </w:rPr>
        <w:t>проставок</w:t>
      </w:r>
      <w:proofErr w:type="spellEnd"/>
      <w:r w:rsidRPr="000B3AE1">
        <w:rPr>
          <w:rFonts w:ascii="Times New Roman" w:hAnsi="Times New Roman" w:cs="Times New Roman"/>
          <w:sz w:val="28"/>
          <w:szCs w:val="28"/>
        </w:rPr>
        <w:t xml:space="preserve"> между трубами, стойки и подвески.</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 xml:space="preserve">Высокотемпературная газовая коррозия </w:t>
      </w:r>
      <w:proofErr w:type="gramStart"/>
      <w:r w:rsidRPr="000B3AE1">
        <w:rPr>
          <w:rFonts w:ascii="Times New Roman" w:hAnsi="Times New Roman" w:cs="Times New Roman"/>
          <w:sz w:val="28"/>
          <w:szCs w:val="28"/>
        </w:rPr>
        <w:t>в восстановит</w:t>
      </w:r>
      <w:proofErr w:type="gramEnd"/>
      <w:r w:rsidRPr="000B3AE1">
        <w:rPr>
          <w:rFonts w:ascii="Times New Roman" w:hAnsi="Times New Roman" w:cs="Times New Roman"/>
          <w:sz w:val="28"/>
          <w:szCs w:val="28"/>
        </w:rPr>
        <w:t xml:space="preserve"> тельной атмосфере наблюдалась на экранных трубах топочных камер ряда котлов высокого и сверхкритического давления.</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 xml:space="preserve">Коррозия труб поверхностей нагрева с газовой стороны представляет сложный физико-химический процесс взаимодействия топочных газов и наружных отложений с </w:t>
      </w:r>
      <w:proofErr w:type="spellStart"/>
      <w:proofErr w:type="gramStart"/>
      <w:r w:rsidRPr="000B3AE1">
        <w:rPr>
          <w:rFonts w:ascii="Times New Roman" w:hAnsi="Times New Roman" w:cs="Times New Roman"/>
          <w:sz w:val="28"/>
          <w:szCs w:val="28"/>
        </w:rPr>
        <w:t>окисны</w:t>
      </w:r>
      <w:proofErr w:type="spellEnd"/>
      <w:r w:rsidRPr="000B3AE1">
        <w:rPr>
          <w:rFonts w:ascii="Times New Roman" w:hAnsi="Times New Roman" w:cs="Times New Roman"/>
          <w:sz w:val="28"/>
          <w:szCs w:val="28"/>
        </w:rPr>
        <w:t xml:space="preserve"> - ми</w:t>
      </w:r>
      <w:proofErr w:type="gramEnd"/>
      <w:r w:rsidRPr="000B3AE1">
        <w:rPr>
          <w:rFonts w:ascii="Times New Roman" w:hAnsi="Times New Roman" w:cs="Times New Roman"/>
          <w:sz w:val="28"/>
          <w:szCs w:val="28"/>
        </w:rPr>
        <w:t xml:space="preserve"> пленками и металлом труб. На развитие этого процесса оказывают влияние изменяющиеся во времени интенсивные тепловые потоки и высокие механические напряжения, возникающие от внутреннего давления и </w:t>
      </w:r>
      <w:proofErr w:type="spellStart"/>
      <w:r w:rsidRPr="000B3AE1">
        <w:rPr>
          <w:rFonts w:ascii="Times New Roman" w:hAnsi="Times New Roman" w:cs="Times New Roman"/>
          <w:sz w:val="28"/>
          <w:szCs w:val="28"/>
        </w:rPr>
        <w:t>самокомпенсации</w:t>
      </w:r>
      <w:proofErr w:type="spellEnd"/>
      <w:r w:rsidRPr="000B3AE1">
        <w:rPr>
          <w:rFonts w:ascii="Times New Roman" w:hAnsi="Times New Roman" w:cs="Times New Roman"/>
          <w:sz w:val="28"/>
          <w:szCs w:val="28"/>
        </w:rPr>
        <w:t>.</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На котлах среднего и низкого давления ' температура стенки экранов, определяемая температурой кипения воды, ниже, и поэтому этот вид разрушения металла не наблюдается.</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Коррозия поверхностей нагрева со стороны дымовых газов (внешняя коррозия) есть процесс разрушения металла в результате взаимодействия с продуктами сгорания, агрессивными газами, растворами и расплавами минеральных соединений.</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Под коррозией металла понимают постепенное разрушение металла, происходящее вследствие химического или электрохимического воздействия внешней среды.</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Процессы разрушения металла, являющиеся следствием их непосредственного химического взаимодействия с окружающей средой, относятся к химической коррозии.</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 xml:space="preserve">Химическая коррозия происходит при </w:t>
      </w:r>
      <w:proofErr w:type="gramStart"/>
      <w:r w:rsidRPr="000B3AE1">
        <w:rPr>
          <w:rFonts w:ascii="Times New Roman" w:hAnsi="Times New Roman" w:cs="Times New Roman"/>
          <w:sz w:val="28"/>
          <w:szCs w:val="28"/>
        </w:rPr>
        <w:t>контакте</w:t>
      </w:r>
      <w:proofErr w:type="gramEnd"/>
      <w:r w:rsidRPr="000B3AE1">
        <w:rPr>
          <w:rFonts w:ascii="Times New Roman" w:hAnsi="Times New Roman" w:cs="Times New Roman"/>
          <w:sz w:val="28"/>
          <w:szCs w:val="28"/>
        </w:rPr>
        <w:t xml:space="preserve"> металла с перегретым паром и сухими газами. Химическую коррозию в сухих газах называют газовой коррозией.</w:t>
      </w:r>
    </w:p>
    <w:p w:rsidR="000B3AE1" w:rsidRPr="000B3AE1" w:rsidRDefault="000B3AE1" w:rsidP="000B3AE1">
      <w:pPr>
        <w:pStyle w:val="a4"/>
        <w:rPr>
          <w:rFonts w:ascii="Times New Roman" w:hAnsi="Times New Roman" w:cs="Times New Roman"/>
          <w:sz w:val="28"/>
          <w:szCs w:val="28"/>
        </w:rPr>
      </w:pPr>
      <w:r w:rsidRPr="000B3AE1">
        <w:rPr>
          <w:rFonts w:ascii="Times New Roman" w:hAnsi="Times New Roman" w:cs="Times New Roman"/>
          <w:sz w:val="28"/>
          <w:szCs w:val="28"/>
        </w:rPr>
        <w:t>В топке и газоходах котла газовая коррозия наружной поверхности труб и стоек пароперегревателей происходит под воздействием кислорода, углекислого газа, водяных паров, сернистого и других газов; внутренней поверхности труб — в результате взаимодействия с паром или водой.</w:t>
      </w:r>
    </w:p>
    <w:p w:rsidR="000B3AE1" w:rsidRPr="000B3AE1" w:rsidRDefault="000B3AE1" w:rsidP="000B3AE1">
      <w:pPr>
        <w:pStyle w:val="a4"/>
        <w:rPr>
          <w:rFonts w:ascii="Times New Roman" w:hAnsi="Times New Roman" w:cs="Times New Roman"/>
          <w:sz w:val="28"/>
          <w:szCs w:val="28"/>
        </w:rPr>
      </w:pPr>
    </w:p>
    <w:p w:rsidR="000B3AE1" w:rsidRPr="000B3AE1" w:rsidRDefault="000B3AE1" w:rsidP="000B3AE1">
      <w:pPr>
        <w:pStyle w:val="a4"/>
        <w:ind w:firstLine="708"/>
        <w:rPr>
          <w:rFonts w:ascii="Times New Roman" w:hAnsi="Times New Roman" w:cs="Times New Roman"/>
          <w:sz w:val="28"/>
          <w:szCs w:val="28"/>
        </w:rPr>
      </w:pPr>
      <w:proofErr w:type="gramStart"/>
      <w:r w:rsidRPr="000B3AE1">
        <w:rPr>
          <w:rFonts w:ascii="Times New Roman" w:hAnsi="Times New Roman" w:cs="Times New Roman"/>
          <w:sz w:val="28"/>
          <w:szCs w:val="28"/>
        </w:rPr>
        <w:lastRenderedPageBreak/>
        <w:t>Электрохимическая коррозия в отличие от химической характеризуется тем, что протекающие при ней реакции сопровождаются возникновением электрического тока.</w:t>
      </w:r>
      <w:proofErr w:type="gramEnd"/>
    </w:p>
    <w:p w:rsidR="000B3AE1" w:rsidRPr="000B3AE1" w:rsidRDefault="000B3AE1" w:rsidP="000B3AE1">
      <w:pPr>
        <w:pStyle w:val="a4"/>
        <w:rPr>
          <w:rFonts w:ascii="Times New Roman" w:hAnsi="Times New Roman" w:cs="Times New Roman"/>
          <w:sz w:val="28"/>
          <w:szCs w:val="28"/>
        </w:rPr>
      </w:pPr>
      <w:r w:rsidRPr="000B3AE1">
        <w:rPr>
          <w:rFonts w:ascii="Times New Roman" w:hAnsi="Times New Roman" w:cs="Times New Roman"/>
          <w:sz w:val="28"/>
          <w:szCs w:val="28"/>
        </w:rPr>
        <w:t xml:space="preserve">Переносчиком электричества в растворах служат ионы, присутствующие в них из-за диссоциации молекул, а в </w:t>
      </w:r>
      <w:r>
        <w:rPr>
          <w:rFonts w:ascii="Times New Roman" w:hAnsi="Times New Roman" w:cs="Times New Roman"/>
          <w:sz w:val="28"/>
          <w:szCs w:val="28"/>
        </w:rPr>
        <w:t>металлах — свободные электроны:</w:t>
      </w:r>
    </w:p>
    <w:p w:rsidR="000B3AE1" w:rsidRPr="000B3AE1" w:rsidRDefault="000B3AE1" w:rsidP="000B3AE1">
      <w:pPr>
        <w:pStyle w:val="a4"/>
        <w:ind w:firstLine="708"/>
        <w:rPr>
          <w:rFonts w:ascii="Times New Roman" w:hAnsi="Times New Roman" w:cs="Times New Roman"/>
          <w:sz w:val="28"/>
          <w:szCs w:val="28"/>
        </w:rPr>
      </w:pPr>
      <w:proofErr w:type="spellStart"/>
      <w:r w:rsidRPr="000B3AE1">
        <w:rPr>
          <w:rFonts w:ascii="Times New Roman" w:hAnsi="Times New Roman" w:cs="Times New Roman"/>
          <w:sz w:val="28"/>
          <w:szCs w:val="28"/>
        </w:rPr>
        <w:t>Внутрикотловая</w:t>
      </w:r>
      <w:proofErr w:type="spellEnd"/>
      <w:r w:rsidRPr="000B3AE1">
        <w:rPr>
          <w:rFonts w:ascii="Times New Roman" w:hAnsi="Times New Roman" w:cs="Times New Roman"/>
          <w:sz w:val="28"/>
          <w:szCs w:val="28"/>
        </w:rPr>
        <w:t xml:space="preserve"> поверхность подвержена в основном электрохимической коррозии. По современным представлениям ее проявление обусловлено двумя самостоятельными процессами: анодным, при </w:t>
      </w:r>
      <w:proofErr w:type="gramStart"/>
      <w:r w:rsidRPr="000B3AE1">
        <w:rPr>
          <w:rFonts w:ascii="Times New Roman" w:hAnsi="Times New Roman" w:cs="Times New Roman"/>
          <w:sz w:val="28"/>
          <w:szCs w:val="28"/>
        </w:rPr>
        <w:t>котором</w:t>
      </w:r>
      <w:proofErr w:type="gramEnd"/>
      <w:r w:rsidRPr="000B3AE1">
        <w:rPr>
          <w:rFonts w:ascii="Times New Roman" w:hAnsi="Times New Roman" w:cs="Times New Roman"/>
          <w:sz w:val="28"/>
          <w:szCs w:val="28"/>
        </w:rPr>
        <w:t xml:space="preserve"> ионы металла переходят в раствор в виде </w:t>
      </w:r>
      <w:proofErr w:type="spellStart"/>
      <w:r w:rsidRPr="000B3AE1">
        <w:rPr>
          <w:rFonts w:ascii="Times New Roman" w:hAnsi="Times New Roman" w:cs="Times New Roman"/>
          <w:sz w:val="28"/>
          <w:szCs w:val="28"/>
        </w:rPr>
        <w:t>гидратироваиных</w:t>
      </w:r>
      <w:proofErr w:type="spellEnd"/>
      <w:r w:rsidRPr="000B3AE1">
        <w:rPr>
          <w:rFonts w:ascii="Times New Roman" w:hAnsi="Times New Roman" w:cs="Times New Roman"/>
          <w:sz w:val="28"/>
          <w:szCs w:val="28"/>
        </w:rPr>
        <w:t xml:space="preserve"> ионов, и катодным, при котором происходит ассимиляция избыточных электронов деполяризаторами. Деполяризаторами могут быть атомы, ионы, молекулы, которые при </w:t>
      </w:r>
      <w:proofErr w:type="gramStart"/>
      <w:r w:rsidRPr="000B3AE1">
        <w:rPr>
          <w:rFonts w:ascii="Times New Roman" w:hAnsi="Times New Roman" w:cs="Times New Roman"/>
          <w:sz w:val="28"/>
          <w:szCs w:val="28"/>
        </w:rPr>
        <w:t>этом</w:t>
      </w:r>
      <w:proofErr w:type="gramEnd"/>
      <w:r w:rsidRPr="000B3AE1">
        <w:rPr>
          <w:rFonts w:ascii="Times New Roman" w:hAnsi="Times New Roman" w:cs="Times New Roman"/>
          <w:sz w:val="28"/>
          <w:szCs w:val="28"/>
        </w:rPr>
        <w:t xml:space="preserve"> восстанавливаются.</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По внешним признакам различают сплошную (общую) и местную (локальную) формы коррозионных разрушений.</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При общей коррозии вся соприкасающаяся поверхность нагрева с агрессивной средой подвергается разъеданию, равномерно утоняясь с внутренней или наружной стороны. При локальной коррозии разрушение происходит на отдельных участках поверхности, остальная поверхность металла не затрагивается повреждениями.</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 xml:space="preserve">К </w:t>
      </w:r>
      <w:proofErr w:type="gramStart"/>
      <w:r w:rsidRPr="000B3AE1">
        <w:rPr>
          <w:rFonts w:ascii="Times New Roman" w:hAnsi="Times New Roman" w:cs="Times New Roman"/>
          <w:sz w:val="28"/>
          <w:szCs w:val="28"/>
        </w:rPr>
        <w:t>местной</w:t>
      </w:r>
      <w:proofErr w:type="gramEnd"/>
      <w:r w:rsidRPr="000B3AE1">
        <w:rPr>
          <w:rFonts w:ascii="Times New Roman" w:hAnsi="Times New Roman" w:cs="Times New Roman"/>
          <w:sz w:val="28"/>
          <w:szCs w:val="28"/>
        </w:rPr>
        <w:t xml:space="preserve"> локальной относят коррозию пятнами, язвенную, точечную, межкристаллитную, коррозионное растрескивание, коррозионную усталость металла.</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Язвенная коррозия протекает интенсивно на отдельных небольших участках поверхности, но часто на значительную глубину. При диаметре язвин порядка 0,2—1 мм ее называют точечной.</w:t>
      </w:r>
      <w:r>
        <w:rPr>
          <w:rFonts w:ascii="Times New Roman" w:hAnsi="Times New Roman" w:cs="Times New Roman"/>
          <w:sz w:val="28"/>
          <w:szCs w:val="28"/>
        </w:rPr>
        <w:t xml:space="preserve"> </w:t>
      </w:r>
      <w:r w:rsidRPr="000B3AE1">
        <w:rPr>
          <w:rFonts w:ascii="Times New Roman" w:hAnsi="Times New Roman" w:cs="Times New Roman"/>
          <w:sz w:val="28"/>
          <w:szCs w:val="28"/>
        </w:rPr>
        <w:t>В местах, где образуются язвины, со временем могут образоваться свищи. Язвины часто заполняются продуктами коррозии, вследствие чего не всегда их удается обнаружить. Примером может служить разрушение труб стального экономайзера при плохой деаэрации питательной воды и низких скоростях движения воды в трубах.</w:t>
      </w:r>
    </w:p>
    <w:p w:rsidR="000B3AE1" w:rsidRPr="000B3AE1" w:rsidRDefault="000B3AE1" w:rsidP="000B3AE1">
      <w:pPr>
        <w:pStyle w:val="a4"/>
        <w:rPr>
          <w:rFonts w:ascii="Times New Roman" w:hAnsi="Times New Roman" w:cs="Times New Roman"/>
          <w:sz w:val="28"/>
          <w:szCs w:val="28"/>
        </w:rPr>
      </w:pPr>
      <w:r w:rsidRPr="000B3AE1">
        <w:rPr>
          <w:rFonts w:ascii="Times New Roman" w:hAnsi="Times New Roman" w:cs="Times New Roman"/>
          <w:sz w:val="28"/>
          <w:szCs w:val="28"/>
        </w:rPr>
        <w:t xml:space="preserve">Несмотря на </w:t>
      </w:r>
      <w:proofErr w:type="gramStart"/>
      <w:r w:rsidRPr="000B3AE1">
        <w:rPr>
          <w:rFonts w:ascii="Times New Roman" w:hAnsi="Times New Roman" w:cs="Times New Roman"/>
          <w:sz w:val="28"/>
          <w:szCs w:val="28"/>
        </w:rPr>
        <w:t>то</w:t>
      </w:r>
      <w:proofErr w:type="gramEnd"/>
      <w:r w:rsidRPr="000B3AE1">
        <w:rPr>
          <w:rFonts w:ascii="Times New Roman" w:hAnsi="Times New Roman" w:cs="Times New Roman"/>
          <w:sz w:val="28"/>
          <w:szCs w:val="28"/>
        </w:rPr>
        <w:t xml:space="preserve"> что поражена значительная часть металла труб, из-за сквозных свищей приходится полностью </w:t>
      </w:r>
      <w:r>
        <w:rPr>
          <w:rFonts w:ascii="Times New Roman" w:hAnsi="Times New Roman" w:cs="Times New Roman"/>
          <w:sz w:val="28"/>
          <w:szCs w:val="28"/>
        </w:rPr>
        <w:t>заменять змеевики экономайзера.</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 xml:space="preserve">Металл паровых котлов подвергается следующим опасным видам коррозии: кислородной коррозии во время работы котлов и нахождения их в ремонте; </w:t>
      </w:r>
      <w:proofErr w:type="spellStart"/>
      <w:proofErr w:type="gramStart"/>
      <w:r w:rsidRPr="000B3AE1">
        <w:rPr>
          <w:rFonts w:ascii="Times New Roman" w:hAnsi="Times New Roman" w:cs="Times New Roman"/>
          <w:sz w:val="28"/>
          <w:szCs w:val="28"/>
        </w:rPr>
        <w:t>межкристаллит</w:t>
      </w:r>
      <w:proofErr w:type="spellEnd"/>
      <w:r w:rsidRPr="000B3AE1">
        <w:rPr>
          <w:rFonts w:ascii="Times New Roman" w:hAnsi="Times New Roman" w:cs="Times New Roman"/>
          <w:sz w:val="28"/>
          <w:szCs w:val="28"/>
        </w:rPr>
        <w:t xml:space="preserve"> - ной</w:t>
      </w:r>
      <w:proofErr w:type="gramEnd"/>
      <w:r w:rsidRPr="000B3AE1">
        <w:rPr>
          <w:rFonts w:ascii="Times New Roman" w:hAnsi="Times New Roman" w:cs="Times New Roman"/>
          <w:sz w:val="28"/>
          <w:szCs w:val="28"/>
        </w:rPr>
        <w:t xml:space="preserve"> коррозии в местах упаривания котловой воды; пароводяной коррозии; коррозионному растрескиванию элементов котлов, изготовленных из </w:t>
      </w:r>
      <w:proofErr w:type="spellStart"/>
      <w:r w:rsidRPr="000B3AE1">
        <w:rPr>
          <w:rFonts w:ascii="Times New Roman" w:hAnsi="Times New Roman" w:cs="Times New Roman"/>
          <w:sz w:val="28"/>
          <w:szCs w:val="28"/>
        </w:rPr>
        <w:t>аустенитных</w:t>
      </w:r>
      <w:proofErr w:type="spellEnd"/>
      <w:r w:rsidRPr="000B3AE1">
        <w:rPr>
          <w:rFonts w:ascii="Times New Roman" w:hAnsi="Times New Roman" w:cs="Times New Roman"/>
          <w:sz w:val="28"/>
          <w:szCs w:val="28"/>
        </w:rPr>
        <w:t xml:space="preserve"> сталей; </w:t>
      </w:r>
      <w:proofErr w:type="spellStart"/>
      <w:r w:rsidRPr="000B3AE1">
        <w:rPr>
          <w:rFonts w:ascii="Times New Roman" w:hAnsi="Times New Roman" w:cs="Times New Roman"/>
          <w:sz w:val="28"/>
          <w:szCs w:val="28"/>
        </w:rPr>
        <w:t>подшламо</w:t>
      </w:r>
      <w:proofErr w:type="spellEnd"/>
      <w:r w:rsidRPr="000B3AE1">
        <w:rPr>
          <w:rFonts w:ascii="Times New Roman" w:hAnsi="Times New Roman" w:cs="Times New Roman"/>
          <w:sz w:val="28"/>
          <w:szCs w:val="28"/>
        </w:rPr>
        <w:t xml:space="preserve"> - вой коррозии. Краткая характеристика указанных видов коррозии металла котлов приведена в табл. ЮЛ.</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В процессе работы котлов различают коррозию металла — коррозию под нагрузкой и стояночную коррозию.</w:t>
      </w:r>
    </w:p>
    <w:p w:rsidR="000B3AE1" w:rsidRPr="000B3AE1" w:rsidRDefault="000B3AE1" w:rsidP="000B3AE1">
      <w:pPr>
        <w:pStyle w:val="a4"/>
        <w:rPr>
          <w:rFonts w:ascii="Times New Roman" w:hAnsi="Times New Roman" w:cs="Times New Roman"/>
          <w:sz w:val="28"/>
          <w:szCs w:val="28"/>
        </w:rPr>
      </w:pPr>
      <w:r w:rsidRPr="000B3AE1">
        <w:rPr>
          <w:rFonts w:ascii="Times New Roman" w:hAnsi="Times New Roman" w:cs="Times New Roman"/>
          <w:sz w:val="28"/>
          <w:szCs w:val="28"/>
        </w:rPr>
        <w:t xml:space="preserve">Коррозии под нагрузкой наиболее подвержены </w:t>
      </w:r>
      <w:proofErr w:type="spellStart"/>
      <w:r w:rsidRPr="000B3AE1">
        <w:rPr>
          <w:rFonts w:ascii="Times New Roman" w:hAnsi="Times New Roman" w:cs="Times New Roman"/>
          <w:sz w:val="28"/>
          <w:szCs w:val="28"/>
        </w:rPr>
        <w:t>обогр</w:t>
      </w:r>
      <w:proofErr w:type="gramStart"/>
      <w:r w:rsidRPr="000B3AE1">
        <w:rPr>
          <w:rFonts w:ascii="Times New Roman" w:hAnsi="Times New Roman" w:cs="Times New Roman"/>
          <w:sz w:val="28"/>
          <w:szCs w:val="28"/>
        </w:rPr>
        <w:t>е</w:t>
      </w:r>
      <w:proofErr w:type="spellEnd"/>
      <w:r w:rsidRPr="000B3AE1">
        <w:rPr>
          <w:rFonts w:ascii="Times New Roman" w:hAnsi="Times New Roman" w:cs="Times New Roman"/>
          <w:sz w:val="28"/>
          <w:szCs w:val="28"/>
        </w:rPr>
        <w:t>-</w:t>
      </w:r>
      <w:proofErr w:type="gramEnd"/>
      <w:r w:rsidRPr="000B3AE1">
        <w:rPr>
          <w:rFonts w:ascii="Times New Roman" w:hAnsi="Times New Roman" w:cs="Times New Roman"/>
          <w:sz w:val="28"/>
          <w:szCs w:val="28"/>
        </w:rPr>
        <w:t xml:space="preserve">. </w:t>
      </w:r>
      <w:proofErr w:type="spellStart"/>
      <w:r w:rsidRPr="000B3AE1">
        <w:rPr>
          <w:rFonts w:ascii="Times New Roman" w:hAnsi="Times New Roman" w:cs="Times New Roman"/>
          <w:sz w:val="28"/>
          <w:szCs w:val="28"/>
        </w:rPr>
        <w:t>ваемые</w:t>
      </w:r>
      <w:proofErr w:type="spellEnd"/>
      <w:r w:rsidRPr="000B3AE1">
        <w:rPr>
          <w:rFonts w:ascii="Times New Roman" w:hAnsi="Times New Roman" w:cs="Times New Roman"/>
          <w:sz w:val="28"/>
          <w:szCs w:val="28"/>
        </w:rPr>
        <w:t xml:space="preserve"> котельные элементы, контактирующие с двухфазной средой, т. е. экранные и кипятильные трубы. Внутренняя поверхность экономайзеров и перегревателей при работе котлов поражается коррозией меньше. Коррозия под нагрузкой протека</w:t>
      </w:r>
      <w:r>
        <w:rPr>
          <w:rFonts w:ascii="Times New Roman" w:hAnsi="Times New Roman" w:cs="Times New Roman"/>
          <w:sz w:val="28"/>
          <w:szCs w:val="28"/>
        </w:rPr>
        <w:t>ет и в обескислороженной среде.</w:t>
      </w:r>
    </w:p>
    <w:p w:rsidR="000B3AE1" w:rsidRPr="000B3AE1" w:rsidRDefault="000B3AE1" w:rsidP="000B3AE1">
      <w:pPr>
        <w:pStyle w:val="a4"/>
        <w:ind w:firstLine="708"/>
        <w:rPr>
          <w:rFonts w:ascii="Times New Roman" w:hAnsi="Times New Roman" w:cs="Times New Roman"/>
          <w:sz w:val="28"/>
          <w:szCs w:val="28"/>
        </w:rPr>
      </w:pPr>
      <w:r w:rsidRPr="000B3AE1">
        <w:rPr>
          <w:rFonts w:ascii="Times New Roman" w:hAnsi="Times New Roman" w:cs="Times New Roman"/>
          <w:sz w:val="28"/>
          <w:szCs w:val="28"/>
        </w:rPr>
        <w:t xml:space="preserve">Стояночная коррозия проявляется в </w:t>
      </w:r>
      <w:proofErr w:type="spellStart"/>
      <w:r w:rsidRPr="000B3AE1">
        <w:rPr>
          <w:rFonts w:ascii="Times New Roman" w:hAnsi="Times New Roman" w:cs="Times New Roman"/>
          <w:sz w:val="28"/>
          <w:szCs w:val="28"/>
        </w:rPr>
        <w:t>недренируемых</w:t>
      </w:r>
      <w:proofErr w:type="spellEnd"/>
      <w:r w:rsidRPr="000B3AE1">
        <w:rPr>
          <w:rFonts w:ascii="Times New Roman" w:hAnsi="Times New Roman" w:cs="Times New Roman"/>
          <w:sz w:val="28"/>
          <w:szCs w:val="28"/>
        </w:rPr>
        <w:t>. элементах вертикальных змеевиков перегревателей, провисших трубах горизонтальных змеевиков перегревателей</w:t>
      </w:r>
    </w:p>
    <w:sectPr w:rsidR="000B3AE1" w:rsidRPr="000B3AE1" w:rsidSect="000B3AE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E6C31"/>
    <w:rsid w:val="000B3AE1"/>
    <w:rsid w:val="009E6C31"/>
    <w:rsid w:val="00B77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9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6C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0B3AE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1966</Words>
  <Characters>11208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 308</dc:creator>
  <cp:keywords/>
  <dc:description/>
  <cp:lastModifiedBy>Кабинет № 308</cp:lastModifiedBy>
  <cp:revision>2</cp:revision>
  <dcterms:created xsi:type="dcterms:W3CDTF">2020-09-15T06:39:00Z</dcterms:created>
  <dcterms:modified xsi:type="dcterms:W3CDTF">2020-09-15T06:58:00Z</dcterms:modified>
</cp:coreProperties>
</file>