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F6" w:rsidRPr="00BF7322" w:rsidRDefault="00BF7322" w:rsidP="00BF7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22">
        <w:rPr>
          <w:rFonts w:ascii="Times New Roman" w:hAnsi="Times New Roman" w:cs="Times New Roman"/>
          <w:b/>
          <w:sz w:val="28"/>
          <w:szCs w:val="28"/>
        </w:rPr>
        <w:t>Основы теплопередачи.</w:t>
      </w:r>
    </w:p>
    <w:p w:rsidR="00BF7322" w:rsidRPr="00BF7322" w:rsidRDefault="00BF7322" w:rsidP="00D255E5">
      <w:pPr>
        <w:rPr>
          <w:rFonts w:ascii="Times New Roman" w:hAnsi="Times New Roman" w:cs="Times New Roman"/>
          <w:sz w:val="28"/>
          <w:szCs w:val="28"/>
        </w:rPr>
      </w:pPr>
      <w:r w:rsidRPr="00BF7322">
        <w:rPr>
          <w:rFonts w:ascii="Times New Roman" w:hAnsi="Times New Roman" w:cs="Times New Roman"/>
          <w:sz w:val="28"/>
          <w:szCs w:val="28"/>
        </w:rPr>
        <w:t xml:space="preserve">Процессы переноса и распространения тепла, влияющие на тепловое состояние тел, имеют место почти во всех отраслях.  При конструировании современных тепловых устройств и аппаратов надо знать не только их назначение и принцип работы, но уметь правильно рассчитывать протекающие в этих аппаратах и устройствах тепловые процессы. </w:t>
      </w:r>
    </w:p>
    <w:p w:rsidR="00BF7322" w:rsidRPr="00BF7322" w:rsidRDefault="00BF7322" w:rsidP="00D255E5">
      <w:pPr>
        <w:rPr>
          <w:rFonts w:ascii="Times New Roman" w:hAnsi="Times New Roman" w:cs="Times New Roman"/>
          <w:sz w:val="28"/>
          <w:szCs w:val="28"/>
        </w:rPr>
      </w:pPr>
      <w:r w:rsidRPr="00BF7322">
        <w:rPr>
          <w:rFonts w:ascii="Times New Roman" w:hAnsi="Times New Roman" w:cs="Times New Roman"/>
          <w:sz w:val="28"/>
          <w:szCs w:val="28"/>
        </w:rPr>
        <w:t xml:space="preserve">При теплообмене между двумя телами внутренняя энергия первого тела уменьшается, а второго настолько же увеличивается.  Передача тепла от одного тела к другому осуществляется при </w:t>
      </w:r>
      <w:proofErr w:type="gramStart"/>
      <w:r w:rsidRPr="00BF732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F7322">
        <w:rPr>
          <w:rFonts w:ascii="Times New Roman" w:hAnsi="Times New Roman" w:cs="Times New Roman"/>
          <w:sz w:val="28"/>
          <w:szCs w:val="28"/>
        </w:rPr>
        <w:t xml:space="preserve"> разности температур. </w:t>
      </w:r>
    </w:p>
    <w:p w:rsidR="00BF7322" w:rsidRDefault="00BF7322" w:rsidP="00D255E5">
      <w:pPr>
        <w:rPr>
          <w:rFonts w:ascii="Times New Roman" w:hAnsi="Times New Roman" w:cs="Times New Roman"/>
          <w:sz w:val="28"/>
          <w:szCs w:val="28"/>
        </w:rPr>
      </w:pPr>
      <w:r w:rsidRPr="00BF7322">
        <w:rPr>
          <w:rFonts w:ascii="Times New Roman" w:hAnsi="Times New Roman" w:cs="Times New Roman"/>
          <w:sz w:val="28"/>
          <w:szCs w:val="28"/>
        </w:rPr>
        <w:t>Процесс теплообмена</w:t>
      </w:r>
      <w:r>
        <w:rPr>
          <w:rFonts w:ascii="Times New Roman" w:hAnsi="Times New Roman" w:cs="Times New Roman"/>
          <w:sz w:val="28"/>
          <w:szCs w:val="28"/>
        </w:rPr>
        <w:t xml:space="preserve"> является очень сложным физическим явлением. Чтобы выявить законы передачи тепла и изучить механизм процесса, общий процесс теплообмена разделяют на три элементарных вида:</w:t>
      </w:r>
    </w:p>
    <w:p w:rsidR="006B78E2" w:rsidRDefault="00BF732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Теплопроводност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молекулярный перенос теплоты в сплошной среде, обусловленный наличием градиента температур, т.е теплопроводность определяется тепловым движением микрочастиц тела. Перенос энергии  в газах происходит путем диффузии молекул и атомов</w:t>
      </w:r>
      <w:r w:rsidR="006B78E2">
        <w:rPr>
          <w:rFonts w:ascii="Times New Roman" w:hAnsi="Times New Roman" w:cs="Times New Roman"/>
          <w:sz w:val="28"/>
          <w:szCs w:val="28"/>
        </w:rPr>
        <w:t>, в жидкостя</w:t>
      </w:r>
      <w:proofErr w:type="gramStart"/>
      <w:r w:rsidR="006B78E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B78E2">
        <w:rPr>
          <w:rFonts w:ascii="Times New Roman" w:hAnsi="Times New Roman" w:cs="Times New Roman"/>
          <w:sz w:val="28"/>
          <w:szCs w:val="28"/>
        </w:rPr>
        <w:t xml:space="preserve"> путем упругих волн.</w:t>
      </w:r>
    </w:p>
    <w:p w:rsidR="00BF732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Конвекция-процесс передачи теплоты из одной части пространства в другую перемещающимися макроскопическими объемами жидкости или газа в случае неоднородного распределения температуры последних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Теплота передается в результате движения жидкости или газа, но отчасти теплота распространяется и вследствие обмена энергией между микрочастицами.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процесс конвекции теплоты и теплопроводности называют конвективным теплообменом.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Тепловое излучени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перенос тепла в виде электромагнитных волн с двойным взаимным превращением: тепловой энергии в лучистую и обратно.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передаче тепла в действительных технических устройствах используются: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конвективный перенос теплоты, в котором совместно участвуют конвекция и теплопроводность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радиационно-конвективный, перенос теплоты от горячих газов стенке, которую они омывают</w:t>
      </w:r>
    </w:p>
    <w:p w:rsidR="006B78E2" w:rsidRDefault="006B78E2" w:rsidP="00D2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теплопередача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переносе теплоты от одной жидкости к другой через разделяющую их стенку.</w:t>
      </w:r>
    </w:p>
    <w:p w:rsidR="00BF7322" w:rsidRPr="00BF7322" w:rsidRDefault="00BF7322" w:rsidP="00D255E5">
      <w:pPr>
        <w:rPr>
          <w:rFonts w:ascii="Times New Roman" w:hAnsi="Times New Roman" w:cs="Times New Roman"/>
          <w:sz w:val="28"/>
          <w:szCs w:val="28"/>
        </w:rPr>
      </w:pPr>
    </w:p>
    <w:sectPr w:rsidR="00BF7322" w:rsidRPr="00BF7322" w:rsidSect="00BF7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3B5"/>
    <w:rsid w:val="006B78E2"/>
    <w:rsid w:val="007F4DFD"/>
    <w:rsid w:val="00973159"/>
    <w:rsid w:val="00A403B5"/>
    <w:rsid w:val="00BF7322"/>
    <w:rsid w:val="00C239F6"/>
    <w:rsid w:val="00D2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2020-10-28T00:49:00Z</dcterms:created>
  <dcterms:modified xsi:type="dcterms:W3CDTF">2020-10-28T01:57:00Z</dcterms:modified>
</cp:coreProperties>
</file>