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798"/>
    <w:p w:rsidR="00D52798" w:rsidRDefault="00D52798"/>
    <w:p w:rsidR="00D52798" w:rsidRPr="00D043C1" w:rsidRDefault="00D52798" w:rsidP="00D5279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Практическая работа № 2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Описание жилища человека как искусственной экосистемы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Цель: описать жилищ человека, и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зучить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экологичность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наиболее популярных строительных и отделочных материалов, вопросы грамотного и взвешенного их выбора,</w:t>
      </w: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узнать, какие цветы можно держать у себя дома и почему,</w:t>
      </w: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изучить наиболее опасные бытовые приборы и методы защиты от электромагнитного излучения.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На качество среды в жилище влияют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: Наружный воздух; продукты неполного сгорания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газа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;в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ещества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, возникающие в процессе приготовления пищи; вещества, выделяемые мебелью, книгами, одеждой и т. д.; продукты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табакокурения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; бытовая химия; комнатные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растения;соблюдение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санитарных норм проживания.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Опишите жилище человека как искусственную экосистему, заполнив таблицу: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Элемент дома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Вредные факторы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Методы устранения этих факторов</w:t>
            </w: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Отделка, интерьер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мебель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растения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кухня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спальня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кабинет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Бытовые приборы, ЭВМ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D52798" w:rsidRPr="00D043C1" w:rsidTr="00997D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Приложение №1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lastRenderedPageBreak/>
        <w:t>Материалы, использующиеся при строительстве и отделочных работах в доме.</w:t>
      </w: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4"/>
        <w:gridCol w:w="8066"/>
      </w:tblGrid>
      <w:tr w:rsidR="00D52798" w:rsidRPr="00D043C1" w:rsidTr="00997D24">
        <w:trPr>
          <w:trHeight w:val="49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Название материала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Степень вредного воздействия на организм человека</w:t>
            </w:r>
          </w:p>
        </w:tc>
      </w:tr>
      <w:tr w:rsidR="00D52798" w:rsidRPr="00D043C1" w:rsidTr="00997D24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Дерево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Экологически чистый материал</w:t>
            </w:r>
          </w:p>
        </w:tc>
      </w:tr>
      <w:tr w:rsidR="00D52798" w:rsidRPr="00D043C1" w:rsidTr="00997D24">
        <w:trPr>
          <w:trHeight w:val="16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Железная арматура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Экологически чистый материал</w:t>
            </w:r>
          </w:p>
        </w:tc>
      </w:tr>
      <w:tr w:rsidR="00D52798" w:rsidRPr="00D043C1" w:rsidTr="00997D24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Стекло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Экологически чистый материал</w:t>
            </w:r>
          </w:p>
        </w:tc>
      </w:tr>
      <w:tr w:rsidR="00D52798" w:rsidRPr="00D043C1" w:rsidTr="00997D24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Краска масленая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Токсическое воздействие тяжелых металлов</w:t>
            </w:r>
          </w:p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 органических растворителей</w:t>
            </w:r>
          </w:p>
        </w:tc>
      </w:tr>
      <w:tr w:rsidR="00D52798" w:rsidRPr="00D043C1" w:rsidTr="00997D24">
        <w:trPr>
          <w:trHeight w:val="51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Древесностружечные плиты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Формальдегид, обладающий мутагенными свойствами</w:t>
            </w:r>
          </w:p>
        </w:tc>
      </w:tr>
      <w:tr w:rsidR="00D52798" w:rsidRPr="00D043C1" w:rsidTr="00997D24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Пластик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Содержат тяжелые металлы, вызывающие необратимые</w:t>
            </w:r>
          </w:p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изменения в организме человека</w:t>
            </w:r>
          </w:p>
        </w:tc>
      </w:tr>
      <w:tr w:rsidR="00D52798" w:rsidRPr="00D043C1" w:rsidTr="00997D24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Линолеум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Хлорвинил и пластификаторы могут вызвать отравления</w:t>
            </w:r>
          </w:p>
        </w:tc>
      </w:tr>
      <w:tr w:rsidR="00D52798" w:rsidRPr="00D043C1" w:rsidTr="00997D24">
        <w:trPr>
          <w:trHeight w:val="16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Бетон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Источник радиации</w:t>
            </w:r>
          </w:p>
        </w:tc>
      </w:tr>
      <w:tr w:rsidR="00D52798" w:rsidRPr="00D043C1" w:rsidTr="00997D24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Поливинилхлорид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Может вызвать отравления</w:t>
            </w:r>
          </w:p>
        </w:tc>
      </w:tr>
      <w:tr w:rsidR="00D52798" w:rsidRPr="00D043C1" w:rsidTr="00997D24">
        <w:trPr>
          <w:trHeight w:val="15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798" w:rsidRPr="00D043C1" w:rsidRDefault="00D52798" w:rsidP="00997D24">
            <w:pPr>
              <w:spacing w:after="15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Обои с моющим покрытием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798" w:rsidRPr="00D043C1" w:rsidRDefault="00D52798" w:rsidP="00997D2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Источник стирола, вызывающего головную боль, тошноту,</w:t>
            </w:r>
          </w:p>
          <w:p w:rsidR="00D52798" w:rsidRPr="00D043C1" w:rsidRDefault="00D52798" w:rsidP="00997D24">
            <w:pPr>
              <w:spacing w:after="15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спазмы и потерю сознания</w:t>
            </w:r>
          </w:p>
        </w:tc>
      </w:tr>
    </w:tbl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Приложение №2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выделением радиоактивного газа радона.</w:t>
      </w:r>
    </w:p>
    <w:p w:rsidR="00D52798" w:rsidRPr="00D043C1" w:rsidRDefault="00D52798" w:rsidP="00D5279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Снижает содержание радона в воздухе регулярное проветривание комнат. Выделение радона уменьшается благодаря штукатурке и плотным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бумажными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обоям.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D52798" w:rsidRPr="00D043C1" w:rsidRDefault="00D52798" w:rsidP="00D52798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. 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D52798" w:rsidRPr="00D043C1" w:rsidRDefault="00D52798" w:rsidP="00D52798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D52798" w:rsidRPr="00D043C1" w:rsidRDefault="00D52798" w:rsidP="00D52798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Синтетические ковровые покрытия лучше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заменить на изделия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натуральной шерсти и хлопка, бамбуковые циновки.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Такая мебель негативно воздействует на репродуктивную функцию человека, опасна для центральной нервной системы и печени.</w:t>
      </w:r>
    </w:p>
    <w:p w:rsidR="00D52798" w:rsidRPr="00D043C1" w:rsidRDefault="00D52798" w:rsidP="00D52798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Нужно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заменять на мебель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натурального дерева или уменьшить выделение токсических веществ с помощью краски на алкидной основе.</w:t>
      </w:r>
    </w:p>
    <w:p w:rsidR="00D52798" w:rsidRPr="00D043C1" w:rsidRDefault="00D52798" w:rsidP="00D52798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лучше использовать дома водно-дисперсионные краски или отделывать дерево натуральным маслом или воском.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Потолки лучше всего покрывать побелкой. Она и «дышит» неплохо, и влагу впитывает.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Электроприборы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Наши квартиры "нашпигованы"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Не садиться близко к экрану телевизора или персонально компьютера.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Убрать электрический будильник или телефонный автоответчик от изголовья постели.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Дешевый и эстетический способ уменьшить влияние вредных факторов -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Приложение № 3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Как улучшить электромагнитную обстановку в доме?</w:t>
      </w:r>
    </w:p>
    <w:p w:rsidR="00D52798" w:rsidRPr="00D043C1" w:rsidRDefault="00D52798" w:rsidP="00D52798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Выключайте из розеток все неработающие приборы - шнуры питания под напряжением создают электромагнитные поля.</w:t>
      </w:r>
    </w:p>
    <w:p w:rsidR="00D52798" w:rsidRPr="00D043C1" w:rsidRDefault="00D52798" w:rsidP="00D52798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Размещайте приборы, включающиеся часто и на продолжительное время (электропечь,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СВЧ-печь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D52798" w:rsidRPr="00D043C1" w:rsidRDefault="00D52798" w:rsidP="00D52798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D52798" w:rsidRDefault="00D52798" w:rsidP="00D52798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D52798" w:rsidRPr="00D043C1" w:rsidRDefault="00D52798" w:rsidP="00D52798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lastRenderedPageBreak/>
        <w:t>Кухня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Кухня перенасыщена электромагнитными полями, которые накладываются друг на друга, не оставляя хозяевам никаких шансов найти "тихий уголок". Только абсолютно здоровый человек может позволить себе несколько раз в день окунаться в такую электромагнитную "ванну".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Спальня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 Кабинет.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br/>
      </w: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Главная ошибка -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Вода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почечнокаменной, желчнокаменной болезнью, холециститом Недостаток фтора в организме приводит к развитию кариеса зубов. Недостаток йода в воде и пище - основная причина заболевания населения тиреотоксикозом.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Флора жилища</w:t>
      </w:r>
    </w:p>
    <w:p w:rsidR="00D52798" w:rsidRPr="00D043C1" w:rsidRDefault="00D52798" w:rsidP="00D5279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-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маранта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, и монстера.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Хлорофитум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фитонцидными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свойствами. В помещении, где находятся, например,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>хлорофитум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D52798" w:rsidRDefault="00D52798"/>
    <w:sectPr w:rsidR="00D5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1D4"/>
    <w:multiLevelType w:val="multilevel"/>
    <w:tmpl w:val="548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86753"/>
    <w:multiLevelType w:val="multilevel"/>
    <w:tmpl w:val="3F2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2851"/>
    <w:multiLevelType w:val="multilevel"/>
    <w:tmpl w:val="CBFA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8015F"/>
    <w:multiLevelType w:val="multilevel"/>
    <w:tmpl w:val="973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7181F"/>
    <w:multiLevelType w:val="multilevel"/>
    <w:tmpl w:val="402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2798"/>
    <w:rsid w:val="00D5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2020-10-30T03:22:00Z</dcterms:created>
  <dcterms:modified xsi:type="dcterms:W3CDTF">2020-10-30T03:24:00Z</dcterms:modified>
</cp:coreProperties>
</file>