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AD" w:rsidRPr="000904AD" w:rsidRDefault="007704DF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pacing w:val="-3"/>
          <w:sz w:val="24"/>
          <w:szCs w:val="24"/>
        </w:rPr>
        <w:t xml:space="preserve">Урок 35. </w:t>
      </w:r>
      <w:r w:rsidR="000904AD" w:rsidRPr="000904AD">
        <w:rPr>
          <w:rFonts w:ascii="Times New Roman" w:hAnsi="Times New Roman" w:cs="Times New Roman"/>
          <w:sz w:val="24"/>
          <w:szCs w:val="24"/>
        </w:rPr>
        <w:t>Практическая работа.</w:t>
      </w:r>
      <w:r w:rsidR="00A64C81">
        <w:rPr>
          <w:rFonts w:ascii="Times New Roman" w:hAnsi="Times New Roman" w:cs="Times New Roman"/>
          <w:sz w:val="24"/>
          <w:szCs w:val="24"/>
        </w:rPr>
        <w:t xml:space="preserve"> </w:t>
      </w:r>
      <w:r w:rsidR="000904AD" w:rsidRPr="000904AD">
        <w:rPr>
          <w:rFonts w:ascii="Times New Roman" w:hAnsi="Times New Roman" w:cs="Times New Roman"/>
          <w:sz w:val="24"/>
          <w:szCs w:val="24"/>
        </w:rPr>
        <w:t>Изучение установки для определения пробивного напряжения трансформаторного масла.</w:t>
      </w: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Электрическая прочность трансформаторных масел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Пробивное напряжение является важнейшим показателем качества трансформаторного масла, которое характеризует способность жидкого диэлектрика выдерживать электрическое напряжение без пробоя, т.е. определ</w:t>
      </w:r>
      <w:r w:rsidRPr="000904AD">
        <w:rPr>
          <w:rFonts w:ascii="Times New Roman" w:hAnsi="Times New Roman" w:cs="Times New Roman"/>
          <w:sz w:val="24"/>
          <w:szCs w:val="24"/>
        </w:rPr>
        <w:t>я</w:t>
      </w:r>
      <w:r w:rsidRPr="000904AD">
        <w:rPr>
          <w:rFonts w:ascii="Times New Roman" w:hAnsi="Times New Roman" w:cs="Times New Roman"/>
          <w:sz w:val="24"/>
          <w:szCs w:val="24"/>
        </w:rPr>
        <w:t>ет безаварийную работу всей системы изоляции оборудования.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Pr="000904AD">
        <w:rPr>
          <w:rFonts w:ascii="Times New Roman" w:hAnsi="Times New Roman" w:cs="Times New Roman"/>
          <w:sz w:val="24"/>
          <w:szCs w:val="24"/>
        </w:rPr>
        <w:t>е</w:t>
      </w:r>
      <w:r w:rsidRPr="000904AD">
        <w:rPr>
          <w:rFonts w:ascii="Times New Roman" w:hAnsi="Times New Roman" w:cs="Times New Roman"/>
          <w:sz w:val="24"/>
          <w:szCs w:val="24"/>
        </w:rPr>
        <w:t>ние значений пробивного напряжения по ГОСТ 6581-75 зависит от температуры испытуемого масла. В протоколе следует указывать температ</w:t>
      </w:r>
      <w:r w:rsidRPr="000904AD">
        <w:rPr>
          <w:rFonts w:ascii="Times New Roman" w:hAnsi="Times New Roman" w:cs="Times New Roman"/>
          <w:sz w:val="24"/>
          <w:szCs w:val="24"/>
        </w:rPr>
        <w:t>у</w:t>
      </w:r>
      <w:r w:rsidRPr="000904AD">
        <w:rPr>
          <w:rFonts w:ascii="Times New Roman" w:hAnsi="Times New Roman" w:cs="Times New Roman"/>
          <w:sz w:val="24"/>
          <w:szCs w:val="24"/>
        </w:rPr>
        <w:t>ру масла при данном испытании, и при прочих равных условиях результаты следует считать сопоставимыми, если разность температур при определении не прев</w:t>
      </w:r>
      <w:r w:rsidRPr="000904AD">
        <w:rPr>
          <w:rFonts w:ascii="Times New Roman" w:hAnsi="Times New Roman" w:cs="Times New Roman"/>
          <w:sz w:val="24"/>
          <w:szCs w:val="24"/>
        </w:rPr>
        <w:t>ы</w:t>
      </w:r>
      <w:r w:rsidRPr="000904AD">
        <w:rPr>
          <w:rFonts w:ascii="Times New Roman" w:hAnsi="Times New Roman" w:cs="Times New Roman"/>
          <w:sz w:val="24"/>
          <w:szCs w:val="24"/>
        </w:rPr>
        <w:t xml:space="preserve">шает 2°С. 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Чем выше рабочее напряжение трансформатора, тем большей в</w:t>
      </w:r>
      <w:r w:rsidRPr="000904AD">
        <w:rPr>
          <w:rFonts w:ascii="Times New Roman" w:hAnsi="Times New Roman" w:cs="Times New Roman"/>
          <w:sz w:val="24"/>
          <w:szCs w:val="24"/>
        </w:rPr>
        <w:t>е</w:t>
      </w:r>
      <w:r w:rsidRPr="000904AD">
        <w:rPr>
          <w:rFonts w:ascii="Times New Roman" w:hAnsi="Times New Roman" w:cs="Times New Roman"/>
          <w:sz w:val="24"/>
          <w:szCs w:val="24"/>
        </w:rPr>
        <w:t>личиной должна быть электрическая прочность масла. Величина электрич</w:t>
      </w:r>
      <w:r w:rsidRPr="000904AD">
        <w:rPr>
          <w:rFonts w:ascii="Times New Roman" w:hAnsi="Times New Roman" w:cs="Times New Roman"/>
          <w:sz w:val="24"/>
          <w:szCs w:val="24"/>
        </w:rPr>
        <w:t>е</w:t>
      </w:r>
      <w:r w:rsidRPr="000904AD">
        <w:rPr>
          <w:rFonts w:ascii="Times New Roman" w:hAnsi="Times New Roman" w:cs="Times New Roman"/>
          <w:sz w:val="24"/>
          <w:szCs w:val="24"/>
        </w:rPr>
        <w:t xml:space="preserve">ской прочности показывает степень увлажнения масла. 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Электрическая прочность снижается за счет присутствия в масле механических примесей, в том числе мельчайших волокнистых веществ, незаме</w:t>
      </w:r>
      <w:r w:rsidRPr="000904AD">
        <w:rPr>
          <w:rFonts w:ascii="Times New Roman" w:hAnsi="Times New Roman" w:cs="Times New Roman"/>
          <w:sz w:val="24"/>
          <w:szCs w:val="24"/>
        </w:rPr>
        <w:t>т</w:t>
      </w:r>
      <w:r w:rsidRPr="000904AD">
        <w:rPr>
          <w:rFonts w:ascii="Times New Roman" w:hAnsi="Times New Roman" w:cs="Times New Roman"/>
          <w:sz w:val="24"/>
          <w:szCs w:val="24"/>
        </w:rPr>
        <w:t>ных при обычном освещении, они образуют проводящие мостики между электродами сосуда-разрядника и служат причиной резкого спада электрич</w:t>
      </w:r>
      <w:r w:rsidRPr="000904AD">
        <w:rPr>
          <w:rFonts w:ascii="Times New Roman" w:hAnsi="Times New Roman" w:cs="Times New Roman"/>
          <w:sz w:val="24"/>
          <w:szCs w:val="24"/>
        </w:rPr>
        <w:t>е</w:t>
      </w:r>
      <w:r w:rsidRPr="000904AD">
        <w:rPr>
          <w:rFonts w:ascii="Times New Roman" w:hAnsi="Times New Roman" w:cs="Times New Roman"/>
          <w:sz w:val="24"/>
          <w:szCs w:val="24"/>
        </w:rPr>
        <w:t xml:space="preserve">ской прочности масла. 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На пробивное напряжение масла также влияет ск</w:t>
      </w:r>
      <w:r w:rsidRPr="000904AD">
        <w:rPr>
          <w:rFonts w:ascii="Times New Roman" w:hAnsi="Times New Roman" w:cs="Times New Roman"/>
          <w:sz w:val="24"/>
          <w:szCs w:val="24"/>
        </w:rPr>
        <w:t>о</w:t>
      </w:r>
      <w:r w:rsidRPr="000904AD">
        <w:rPr>
          <w:rFonts w:ascii="Times New Roman" w:hAnsi="Times New Roman" w:cs="Times New Roman"/>
          <w:sz w:val="24"/>
          <w:szCs w:val="24"/>
        </w:rPr>
        <w:t>рость движения масла. В мощных силовых трансформаторах, как извес</w:t>
      </w:r>
      <w:r w:rsidRPr="000904AD">
        <w:rPr>
          <w:rFonts w:ascii="Times New Roman" w:hAnsi="Times New Roman" w:cs="Times New Roman"/>
          <w:sz w:val="24"/>
          <w:szCs w:val="24"/>
        </w:rPr>
        <w:t>т</w:t>
      </w:r>
      <w:r w:rsidRPr="000904AD">
        <w:rPr>
          <w:rFonts w:ascii="Times New Roman" w:hAnsi="Times New Roman" w:cs="Times New Roman"/>
          <w:sz w:val="24"/>
          <w:szCs w:val="24"/>
        </w:rPr>
        <w:t>но, применяют принудительное охлаждение масла с помощью масляных нас</w:t>
      </w:r>
      <w:r w:rsidRPr="000904AD">
        <w:rPr>
          <w:rFonts w:ascii="Times New Roman" w:hAnsi="Times New Roman" w:cs="Times New Roman"/>
          <w:sz w:val="24"/>
          <w:szCs w:val="24"/>
        </w:rPr>
        <w:t>о</w:t>
      </w:r>
      <w:r w:rsidRPr="000904AD">
        <w:rPr>
          <w:rFonts w:ascii="Times New Roman" w:hAnsi="Times New Roman" w:cs="Times New Roman"/>
          <w:sz w:val="24"/>
          <w:szCs w:val="24"/>
        </w:rPr>
        <w:t xml:space="preserve">сов. Так, при возрастании скорости масла до 1 м/с пробивное напряжение уменьшается на 10%. 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Возможно уменьшение пробивного напряжения на 20% при скорости 15-20 см/</w:t>
      </w:r>
      <w:proofErr w:type="gramStart"/>
      <w:r w:rsidRPr="000904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0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04A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904AD">
        <w:rPr>
          <w:rFonts w:ascii="Times New Roman" w:hAnsi="Times New Roman" w:cs="Times New Roman"/>
          <w:sz w:val="24"/>
          <w:szCs w:val="24"/>
        </w:rPr>
        <w:t xml:space="preserve"> старого масла из трансформатора, находившег</w:t>
      </w:r>
      <w:r w:rsidRPr="000904AD">
        <w:rPr>
          <w:rFonts w:ascii="Times New Roman" w:hAnsi="Times New Roman" w:cs="Times New Roman"/>
          <w:sz w:val="24"/>
          <w:szCs w:val="24"/>
        </w:rPr>
        <w:t>о</w:t>
      </w:r>
      <w:r w:rsidRPr="000904AD">
        <w:rPr>
          <w:rFonts w:ascii="Times New Roman" w:hAnsi="Times New Roman" w:cs="Times New Roman"/>
          <w:sz w:val="24"/>
          <w:szCs w:val="24"/>
        </w:rPr>
        <w:t>ся в эксплуатации.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904AD" w:rsidRPr="000904AD" w:rsidRDefault="000904AD" w:rsidP="000904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6630" cy="232537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32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4AD" w:rsidRPr="000904AD" w:rsidRDefault="000904AD" w:rsidP="00090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Рис. 3.11. Внешний вид установки АИМ-90.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lastRenderedPageBreak/>
        <w:t>1- кнопка включения сети; 2- сигнал световой зеленый (включена сеть); 3- измер</w:t>
      </w:r>
      <w:r w:rsidRPr="000904AD">
        <w:rPr>
          <w:rFonts w:ascii="Times New Roman" w:hAnsi="Times New Roman" w:cs="Times New Roman"/>
          <w:sz w:val="24"/>
          <w:szCs w:val="24"/>
        </w:rPr>
        <w:t>и</w:t>
      </w:r>
      <w:r w:rsidRPr="000904AD">
        <w:rPr>
          <w:rFonts w:ascii="Times New Roman" w:hAnsi="Times New Roman" w:cs="Times New Roman"/>
          <w:sz w:val="24"/>
          <w:szCs w:val="24"/>
        </w:rPr>
        <w:t>тельный прибор; 4 -сигнал световой желтый (схема аппарата готова к включению ВН); 5 - сигнал световой красный (включено ВН); 6 - кнопка возврата стрелки прибора в нулевое положение после пр</w:t>
      </w:r>
      <w:r w:rsidRPr="000904AD">
        <w:rPr>
          <w:rFonts w:ascii="Times New Roman" w:hAnsi="Times New Roman" w:cs="Times New Roman"/>
          <w:sz w:val="24"/>
          <w:szCs w:val="24"/>
        </w:rPr>
        <w:t>о</w:t>
      </w:r>
      <w:r w:rsidRPr="000904AD">
        <w:rPr>
          <w:rFonts w:ascii="Times New Roman" w:hAnsi="Times New Roman" w:cs="Times New Roman"/>
          <w:sz w:val="24"/>
          <w:szCs w:val="24"/>
        </w:rPr>
        <w:t>боя; 7 - кнопка автоматического возврата стрелки прибора в нулевое полож</w:t>
      </w:r>
      <w:r w:rsidRPr="000904AD">
        <w:rPr>
          <w:rFonts w:ascii="Times New Roman" w:hAnsi="Times New Roman" w:cs="Times New Roman"/>
          <w:sz w:val="24"/>
          <w:szCs w:val="24"/>
        </w:rPr>
        <w:t>е</w:t>
      </w:r>
      <w:r w:rsidRPr="000904AD">
        <w:rPr>
          <w:rFonts w:ascii="Times New Roman" w:hAnsi="Times New Roman" w:cs="Times New Roman"/>
          <w:sz w:val="24"/>
          <w:szCs w:val="24"/>
        </w:rPr>
        <w:t>ние после пробоя; 8 - кнопка включения ВН.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904AD" w:rsidRPr="000904AD" w:rsidRDefault="000904AD" w:rsidP="000904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0220" cy="20135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01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4AD" w:rsidRPr="000904AD" w:rsidRDefault="000904AD" w:rsidP="000904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Рис.3.12. Схема установки для определения пробивного напряжения ма</w:t>
      </w:r>
      <w:r w:rsidRPr="000904AD">
        <w:rPr>
          <w:rFonts w:ascii="Times New Roman" w:hAnsi="Times New Roman" w:cs="Times New Roman"/>
          <w:sz w:val="24"/>
          <w:szCs w:val="24"/>
        </w:rPr>
        <w:t>с</w:t>
      </w:r>
      <w:r w:rsidRPr="000904AD">
        <w:rPr>
          <w:rFonts w:ascii="Times New Roman" w:hAnsi="Times New Roman" w:cs="Times New Roman"/>
          <w:sz w:val="24"/>
          <w:szCs w:val="24"/>
        </w:rPr>
        <w:t>ла.</w:t>
      </w:r>
    </w:p>
    <w:p w:rsidR="000904AD" w:rsidRPr="000904AD" w:rsidRDefault="000904AD" w:rsidP="000904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1-электроды; 2- изоляционная панель; 3- трансформаторное масло.</w:t>
      </w:r>
    </w:p>
    <w:p w:rsidR="000904AD" w:rsidRPr="000904AD" w:rsidRDefault="000904AD" w:rsidP="000904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Аппарат для испытания пробивного напряжения представляет собой подвижную тумбочку (рис. 3.12), в нижней части которой находится пов</w:t>
      </w:r>
      <w:r w:rsidRPr="000904AD">
        <w:rPr>
          <w:rFonts w:ascii="Times New Roman" w:hAnsi="Times New Roman" w:cs="Times New Roman"/>
          <w:sz w:val="24"/>
          <w:szCs w:val="24"/>
        </w:rPr>
        <w:t>ы</w:t>
      </w:r>
      <w:r w:rsidRPr="000904AD">
        <w:rPr>
          <w:rFonts w:ascii="Times New Roman" w:hAnsi="Times New Roman" w:cs="Times New Roman"/>
          <w:sz w:val="24"/>
          <w:szCs w:val="24"/>
        </w:rPr>
        <w:t xml:space="preserve">шающий трансформатор мощностью 3 </w:t>
      </w:r>
      <w:proofErr w:type="spellStart"/>
      <w:r w:rsidRPr="000904AD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0904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Трансформатор питается от освет</w:t>
      </w:r>
      <w:r w:rsidRPr="000904AD">
        <w:rPr>
          <w:rFonts w:ascii="Times New Roman" w:hAnsi="Times New Roman" w:cs="Times New Roman"/>
          <w:sz w:val="24"/>
          <w:szCs w:val="24"/>
        </w:rPr>
        <w:t>и</w:t>
      </w:r>
      <w:r w:rsidRPr="000904AD">
        <w:rPr>
          <w:rFonts w:ascii="Times New Roman" w:hAnsi="Times New Roman" w:cs="Times New Roman"/>
          <w:sz w:val="24"/>
          <w:szCs w:val="24"/>
        </w:rPr>
        <w:t xml:space="preserve">тельной сети переменного тока. </w:t>
      </w:r>
    </w:p>
    <w:p w:rsidR="000904AD" w:rsidRPr="000904AD" w:rsidRDefault="000904AD" w:rsidP="000904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В верхней части аппарата помещается фарфоровый сосуд для заливки испытуемого масла. В сосуде-разряднике н</w:t>
      </w:r>
      <w:r w:rsidRPr="000904AD">
        <w:rPr>
          <w:rFonts w:ascii="Times New Roman" w:hAnsi="Times New Roman" w:cs="Times New Roman"/>
          <w:sz w:val="24"/>
          <w:szCs w:val="24"/>
        </w:rPr>
        <w:t>а</w:t>
      </w:r>
      <w:r w:rsidRPr="000904AD">
        <w:rPr>
          <w:rFonts w:ascii="Times New Roman" w:hAnsi="Times New Roman" w:cs="Times New Roman"/>
          <w:sz w:val="24"/>
          <w:szCs w:val="24"/>
        </w:rPr>
        <w:t>ходятся латунные электроды (плоские параллельные диски с закругленными краями диаметром 25 мм), присоединённые к выводам обмотки высокого н</w:t>
      </w:r>
      <w:r w:rsidRPr="000904AD">
        <w:rPr>
          <w:rFonts w:ascii="Times New Roman" w:hAnsi="Times New Roman" w:cs="Times New Roman"/>
          <w:sz w:val="24"/>
          <w:szCs w:val="24"/>
        </w:rPr>
        <w:t>а</w:t>
      </w:r>
      <w:r w:rsidRPr="000904AD">
        <w:rPr>
          <w:rFonts w:ascii="Times New Roman" w:hAnsi="Times New Roman" w:cs="Times New Roman"/>
          <w:sz w:val="24"/>
          <w:szCs w:val="24"/>
        </w:rPr>
        <w:t>пряжения трансформатора. Расстояние между плоскостями электродов должно быть равно 2,5 мм. Напряжение, подаваемое на электроды от трансформат</w:t>
      </w:r>
      <w:r w:rsidRPr="000904AD">
        <w:rPr>
          <w:rFonts w:ascii="Times New Roman" w:hAnsi="Times New Roman" w:cs="Times New Roman"/>
          <w:sz w:val="24"/>
          <w:szCs w:val="24"/>
        </w:rPr>
        <w:t>о</w:t>
      </w:r>
      <w:r w:rsidRPr="000904AD">
        <w:rPr>
          <w:rFonts w:ascii="Times New Roman" w:hAnsi="Times New Roman" w:cs="Times New Roman"/>
          <w:sz w:val="24"/>
          <w:szCs w:val="24"/>
        </w:rPr>
        <w:t>ра, может постепенно повышаться до 80 кВ. Пробой отмечается по образованию дуги между электродами в виде яркой искры - вспышки, о</w:t>
      </w:r>
      <w:r w:rsidRPr="000904AD">
        <w:rPr>
          <w:rFonts w:ascii="Times New Roman" w:hAnsi="Times New Roman" w:cs="Times New Roman"/>
          <w:sz w:val="24"/>
          <w:szCs w:val="24"/>
        </w:rPr>
        <w:t>т</w:t>
      </w:r>
      <w:r w:rsidRPr="000904AD">
        <w:rPr>
          <w:rFonts w:ascii="Times New Roman" w:hAnsi="Times New Roman" w:cs="Times New Roman"/>
          <w:sz w:val="24"/>
          <w:szCs w:val="24"/>
        </w:rPr>
        <w:t>ключению высокого напряжения и спаданию на нуль стрелки вольтметра.</w:t>
      </w: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Величина пробивного напряжения зависит от большого числа факт</w:t>
      </w:r>
      <w:r w:rsidRPr="000904AD">
        <w:rPr>
          <w:rFonts w:ascii="Times New Roman" w:hAnsi="Times New Roman" w:cs="Times New Roman"/>
          <w:sz w:val="24"/>
          <w:szCs w:val="24"/>
        </w:rPr>
        <w:t>о</w:t>
      </w:r>
      <w:r w:rsidRPr="000904AD">
        <w:rPr>
          <w:rFonts w:ascii="Times New Roman" w:hAnsi="Times New Roman" w:cs="Times New Roman"/>
          <w:sz w:val="24"/>
          <w:szCs w:val="24"/>
        </w:rPr>
        <w:t>ров:</w:t>
      </w: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1. Формы и размеров электродов,</w:t>
      </w: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2. Расстояния между ними,</w:t>
      </w: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3. Давления,</w:t>
      </w: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4. Температуры,</w:t>
      </w: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t>5. Характера приложенного напряжения (</w:t>
      </w:r>
      <w:proofErr w:type="gramStart"/>
      <w:r w:rsidRPr="000904AD">
        <w:rPr>
          <w:rFonts w:ascii="Times New Roman" w:hAnsi="Times New Roman" w:cs="Times New Roman"/>
          <w:sz w:val="24"/>
          <w:szCs w:val="24"/>
        </w:rPr>
        <w:t>постоянное</w:t>
      </w:r>
      <w:proofErr w:type="gramEnd"/>
      <w:r w:rsidRPr="000904AD">
        <w:rPr>
          <w:rFonts w:ascii="Times New Roman" w:hAnsi="Times New Roman" w:cs="Times New Roman"/>
          <w:sz w:val="24"/>
          <w:szCs w:val="24"/>
        </w:rPr>
        <w:t>, переменное, импуль</w:t>
      </w:r>
      <w:r w:rsidRPr="000904AD">
        <w:rPr>
          <w:rFonts w:ascii="Times New Roman" w:hAnsi="Times New Roman" w:cs="Times New Roman"/>
          <w:sz w:val="24"/>
          <w:szCs w:val="24"/>
        </w:rPr>
        <w:t>с</w:t>
      </w:r>
      <w:r w:rsidRPr="000904AD">
        <w:rPr>
          <w:rFonts w:ascii="Times New Roman" w:hAnsi="Times New Roman" w:cs="Times New Roman"/>
          <w:sz w:val="24"/>
          <w:szCs w:val="24"/>
        </w:rPr>
        <w:t>ное),</w:t>
      </w:r>
    </w:p>
    <w:p w:rsid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  <w:r w:rsidRPr="000904AD">
        <w:rPr>
          <w:rFonts w:ascii="Times New Roman" w:hAnsi="Times New Roman" w:cs="Times New Roman"/>
          <w:sz w:val="24"/>
          <w:szCs w:val="24"/>
        </w:rPr>
        <w:lastRenderedPageBreak/>
        <w:t>6. Загрязнения водой, волокнами, кислотами и другими примесями. Поэтому с одной стороны для определения общего изменения качества масла необходимо придерживаться стандартных условий. С другой стороны это позволяет определить и</w:t>
      </w:r>
      <w:r w:rsidRPr="000904AD">
        <w:rPr>
          <w:rFonts w:ascii="Times New Roman" w:hAnsi="Times New Roman" w:cs="Times New Roman"/>
          <w:sz w:val="24"/>
          <w:szCs w:val="24"/>
        </w:rPr>
        <w:t>з</w:t>
      </w:r>
      <w:r w:rsidRPr="000904AD">
        <w:rPr>
          <w:rFonts w:ascii="Times New Roman" w:hAnsi="Times New Roman" w:cs="Times New Roman"/>
          <w:sz w:val="24"/>
          <w:szCs w:val="24"/>
        </w:rPr>
        <w:t>менения в масле.</w:t>
      </w:r>
    </w:p>
    <w:p w:rsidR="00B740E2" w:rsidRPr="00B740E2" w:rsidRDefault="00B740E2" w:rsidP="000904AD">
      <w:pPr>
        <w:rPr>
          <w:rFonts w:ascii="Times New Roman" w:hAnsi="Times New Roman" w:cs="Times New Roman"/>
          <w:sz w:val="24"/>
          <w:szCs w:val="24"/>
        </w:rPr>
      </w:pPr>
      <w:r w:rsidRPr="00B740E2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B740E2" w:rsidRPr="00B740E2" w:rsidRDefault="00B740E2" w:rsidP="00B740E2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4"/>
          <w:szCs w:val="24"/>
        </w:rPr>
      </w:pPr>
      <w:r w:rsidRPr="00B740E2">
        <w:rPr>
          <w:rFonts w:ascii="Times New Roman" w:hAnsi="Times New Roman" w:cs="Times New Roman"/>
          <w:sz w:val="24"/>
          <w:szCs w:val="24"/>
        </w:rPr>
        <w:t>1. Описать установки для проверки трансформаторного масла на электрическую прочность.</w:t>
      </w:r>
    </w:p>
    <w:p w:rsidR="00B740E2" w:rsidRPr="00B740E2" w:rsidRDefault="00B740E2" w:rsidP="00B740E2">
      <w:pPr>
        <w:spacing w:after="0" w:line="240" w:lineRule="auto"/>
        <w:ind w:left="-42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740E2">
        <w:rPr>
          <w:rFonts w:ascii="Times New Roman" w:hAnsi="Times New Roman" w:cs="Times New Roman"/>
          <w:sz w:val="24"/>
          <w:szCs w:val="24"/>
        </w:rPr>
        <w:t xml:space="preserve">2. Что характеризует пробивное напряжение  трансформаторного масла? </w:t>
      </w:r>
    </w:p>
    <w:p w:rsidR="00B740E2" w:rsidRPr="00B740E2" w:rsidRDefault="00B740E2" w:rsidP="00B740E2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B740E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 </w:t>
      </w:r>
      <w:r w:rsidRPr="00B740E2">
        <w:rPr>
          <w:rFonts w:ascii="Times New Roman" w:hAnsi="Times New Roman" w:cs="Times New Roman"/>
          <w:sz w:val="24"/>
          <w:szCs w:val="24"/>
        </w:rPr>
        <w:t xml:space="preserve"> </w:t>
      </w:r>
      <w:r w:rsidRPr="00B740E2">
        <w:rPr>
          <w:rFonts w:ascii="Times New Roman" w:hAnsi="Times New Roman" w:cs="Times New Roman"/>
          <w:color w:val="000000"/>
          <w:sz w:val="24"/>
          <w:szCs w:val="24"/>
        </w:rPr>
        <w:t>Что происходит со свежим трансформаторным маслом при эксплуатации электроустановки?</w:t>
      </w:r>
    </w:p>
    <w:p w:rsidR="00B740E2" w:rsidRPr="00B740E2" w:rsidRDefault="00B740E2" w:rsidP="00B740E2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B740E2">
        <w:rPr>
          <w:rFonts w:ascii="Times New Roman" w:hAnsi="Times New Roman" w:cs="Times New Roman"/>
          <w:color w:val="000000"/>
          <w:sz w:val="24"/>
          <w:szCs w:val="24"/>
        </w:rPr>
        <w:t>5. Для каких целей проводят измерение тангенса угла диэлектрических потерь?</w:t>
      </w:r>
    </w:p>
    <w:p w:rsidR="00B740E2" w:rsidRPr="00B740E2" w:rsidRDefault="00B740E2" w:rsidP="00B740E2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:rsidR="00B740E2" w:rsidRPr="00B740E2" w:rsidRDefault="00B740E2" w:rsidP="00B740E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B740E2">
        <w:rPr>
          <w:b/>
          <w:bCs/>
          <w:color w:val="000000"/>
          <w:bdr w:val="none" w:sz="0" w:space="0" w:color="auto" w:frame="1"/>
        </w:rPr>
        <w:t>Задание: Изучить материал и ответить на вопросы.</w:t>
      </w:r>
    </w:p>
    <w:p w:rsidR="000904AD" w:rsidRPr="00B740E2" w:rsidRDefault="000904AD" w:rsidP="000904AD">
      <w:pPr>
        <w:rPr>
          <w:rFonts w:ascii="Times New Roman" w:hAnsi="Times New Roman" w:cs="Times New Roman"/>
          <w:sz w:val="24"/>
          <w:szCs w:val="24"/>
        </w:rPr>
      </w:pPr>
    </w:p>
    <w:p w:rsidR="000904AD" w:rsidRPr="000904AD" w:rsidRDefault="000904AD" w:rsidP="000904AD">
      <w:pPr>
        <w:rPr>
          <w:rFonts w:ascii="Times New Roman" w:hAnsi="Times New Roman" w:cs="Times New Roman"/>
          <w:sz w:val="24"/>
          <w:szCs w:val="24"/>
        </w:rPr>
      </w:pPr>
    </w:p>
    <w:p w:rsidR="000904AD" w:rsidRPr="000904AD" w:rsidRDefault="000904AD">
      <w:pPr>
        <w:rPr>
          <w:rFonts w:ascii="Times New Roman" w:hAnsi="Times New Roman" w:cs="Times New Roman"/>
          <w:sz w:val="24"/>
          <w:szCs w:val="24"/>
        </w:rPr>
      </w:pPr>
    </w:p>
    <w:sectPr w:rsidR="000904AD" w:rsidRPr="0009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04DF"/>
    <w:rsid w:val="000904AD"/>
    <w:rsid w:val="007704DF"/>
    <w:rsid w:val="0080626A"/>
    <w:rsid w:val="00A64C81"/>
    <w:rsid w:val="00B7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A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7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2020-10-31T01:28:00Z</dcterms:created>
  <dcterms:modified xsi:type="dcterms:W3CDTF">2020-10-31T01:53:00Z</dcterms:modified>
</cp:coreProperties>
</file>