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B3" w:rsidRPr="00E05AEC" w:rsidRDefault="006F663B">
      <w:pPr>
        <w:rPr>
          <w:rFonts w:ascii="Times New Roman" w:hAnsi="Times New Roman" w:cs="Times New Roman"/>
          <w:sz w:val="24"/>
          <w:szCs w:val="24"/>
        </w:rPr>
      </w:pPr>
      <w:r w:rsidRPr="00E05AEC">
        <w:rPr>
          <w:rFonts w:ascii="Times New Roman" w:hAnsi="Times New Roman" w:cs="Times New Roman"/>
          <w:sz w:val="24"/>
          <w:szCs w:val="24"/>
        </w:rPr>
        <w:t>Уроки 43-44. Практическая работа. Расчет и построение сетевых графиков ремонта заданного электрооборудования.</w:t>
      </w:r>
    </w:p>
    <w:p w:rsidR="00827EE5" w:rsidRPr="00827EE5" w:rsidRDefault="00827EE5" w:rsidP="00827EE5">
      <w:pPr>
        <w:pStyle w:val="a5"/>
      </w:pPr>
      <w:r w:rsidRPr="00827EE5">
        <w:rPr>
          <w:rStyle w:val="a6"/>
        </w:rPr>
        <w:t>Сетевой график ремонта электрооборудования</w:t>
      </w:r>
    </w:p>
    <w:p w:rsidR="00827EE5" w:rsidRPr="00827EE5" w:rsidRDefault="00827EE5" w:rsidP="00827EE5">
      <w:pPr>
        <w:pStyle w:val="a5"/>
      </w:pPr>
      <w:r w:rsidRPr="00827EE5">
        <w:t>Наиболее рациональным с точки зрения повышения надежности эксплуатации является проведение комплексных ремонтов. Под</w:t>
      </w:r>
      <w:r>
        <w:t xml:space="preserve"> </w:t>
      </w:r>
      <w:r w:rsidRPr="00827EE5">
        <w:t>комплексным ремонтом понимают весь комплекс ремонтных работ,</w:t>
      </w:r>
      <w:r>
        <w:t xml:space="preserve"> </w:t>
      </w:r>
      <w:r w:rsidRPr="00827EE5">
        <w:t>производящийся на определенном участке сети, включающем линии</w:t>
      </w:r>
      <w:r>
        <w:t xml:space="preserve"> </w:t>
      </w:r>
      <w:r w:rsidRPr="00827EE5">
        <w:t>ВН, подстанции и сети НН за 1–2 отключения, согласованные с потребителями. При этом привлекается весь необходимый персонал, транспортные средства и механизмы. Опыт показывает, что подобная концентрация сил позволяет за счет лучшей организации работы повысить</w:t>
      </w:r>
      <w:r>
        <w:t xml:space="preserve"> </w:t>
      </w:r>
      <w:r w:rsidRPr="00827EE5">
        <w:t>производительность труда, снизить продолжительность отключений и</w:t>
      </w:r>
      <w:r>
        <w:t xml:space="preserve"> </w:t>
      </w:r>
      <w:r w:rsidRPr="00827EE5">
        <w:t>транспортные расходы.</w:t>
      </w:r>
    </w:p>
    <w:p w:rsidR="00827EE5" w:rsidRPr="00827EE5" w:rsidRDefault="00827EE5" w:rsidP="00827EE5">
      <w:pPr>
        <w:pStyle w:val="a5"/>
      </w:pPr>
      <w:r w:rsidRPr="00827EE5">
        <w:t>Проведение комплексных ремонтов сопровождается использованием рациональной документации, облегчающей их подготовку.</w:t>
      </w:r>
      <w:r>
        <w:t xml:space="preserve"> </w:t>
      </w:r>
      <w:r w:rsidRPr="00827EE5">
        <w:t>На рис. 1.1 представлен сетевой график, содержащий понятия работа и событие.</w:t>
      </w:r>
    </w:p>
    <w:p w:rsidR="00827EE5" w:rsidRDefault="00827EE5" w:rsidP="00827EE5">
      <w:pPr>
        <w:pStyle w:val="a5"/>
        <w:rPr>
          <w:rFonts w:ascii="Georgia" w:hAnsi="Georgia"/>
          <w:color w:val="333333"/>
          <w:sz w:val="13"/>
          <w:szCs w:val="13"/>
        </w:rPr>
      </w:pPr>
      <w:r>
        <w:rPr>
          <w:rFonts w:ascii="Georgia" w:hAnsi="Georgia"/>
          <w:color w:val="333333"/>
          <w:sz w:val="13"/>
          <w:szCs w:val="13"/>
        </w:rPr>
        <w:t> </w:t>
      </w:r>
    </w:p>
    <w:p w:rsidR="00827EE5" w:rsidRDefault="00827EE5" w:rsidP="00827EE5">
      <w:pPr>
        <w:pStyle w:val="a5"/>
        <w:rPr>
          <w:rFonts w:ascii="Georgia" w:hAnsi="Georgia"/>
          <w:color w:val="333333"/>
          <w:sz w:val="13"/>
          <w:szCs w:val="13"/>
        </w:rPr>
      </w:pPr>
      <w:r>
        <w:rPr>
          <w:rFonts w:ascii="Georgia" w:hAnsi="Georgia"/>
          <w:noProof/>
          <w:color w:val="333333"/>
          <w:sz w:val="13"/>
          <w:szCs w:val="13"/>
        </w:rPr>
        <w:drawing>
          <wp:inline distT="0" distB="0" distL="0" distR="0">
            <wp:extent cx="5935980" cy="2875280"/>
            <wp:effectExtent l="19050" t="0" r="7620" b="0"/>
            <wp:docPr id="7" name="Рисунок 7" descr="https://konspekta.net/studopediaru/baza19/2295567563684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studopediaru/baza19/2295567563684.files/image0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7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E5" w:rsidRPr="00827EE5" w:rsidRDefault="00827EE5" w:rsidP="00827EE5">
      <w:pPr>
        <w:pStyle w:val="a5"/>
        <w:rPr>
          <w:rFonts w:ascii="Georgia" w:hAnsi="Georgia"/>
          <w:color w:val="333333"/>
        </w:rPr>
      </w:pPr>
      <w:r w:rsidRPr="00827EE5">
        <w:rPr>
          <w:rFonts w:ascii="Georgia" w:hAnsi="Georgia"/>
          <w:color w:val="333333"/>
        </w:rPr>
        <w:t>Рисунок</w:t>
      </w:r>
      <w:r>
        <w:rPr>
          <w:rFonts w:ascii="Georgia" w:hAnsi="Georgia"/>
          <w:color w:val="333333"/>
        </w:rPr>
        <w:t xml:space="preserve"> </w:t>
      </w:r>
      <w:r w:rsidRPr="00827EE5">
        <w:rPr>
          <w:rFonts w:ascii="Georgia" w:hAnsi="Georgia"/>
          <w:color w:val="333333"/>
        </w:rPr>
        <w:t>1.1. Сетевой график ремонта присоединения</w:t>
      </w:r>
    </w:p>
    <w:p w:rsidR="00827EE5" w:rsidRPr="00827EE5" w:rsidRDefault="00827EE5" w:rsidP="00827EE5">
      <w:pPr>
        <w:pStyle w:val="a5"/>
        <w:rPr>
          <w:rFonts w:ascii="Georgia" w:hAnsi="Georgia"/>
          <w:color w:val="333333"/>
        </w:rPr>
      </w:pPr>
      <w:r w:rsidRPr="00827EE5">
        <w:rPr>
          <w:rFonts w:ascii="Georgia" w:hAnsi="Georgia"/>
          <w:color w:val="333333"/>
        </w:rPr>
        <w:t> </w:t>
      </w:r>
    </w:p>
    <w:p w:rsidR="00827EE5" w:rsidRDefault="00827EE5" w:rsidP="00827EE5">
      <w:pPr>
        <w:pStyle w:val="a5"/>
        <w:rPr>
          <w:rFonts w:ascii="Georgia" w:hAnsi="Georgia"/>
          <w:color w:val="333333"/>
        </w:rPr>
      </w:pPr>
      <w:r w:rsidRPr="00827EE5">
        <w:rPr>
          <w:rFonts w:ascii="Georgia" w:hAnsi="Georgia"/>
          <w:color w:val="333333"/>
        </w:rPr>
        <w:t>Событие в графике обозначается кружком с номером (рис. 1.1) и отражает окончание предшествующих ему работ, не затрагивая затрат</w:t>
      </w:r>
      <w:r>
        <w:rPr>
          <w:rFonts w:ascii="Georgia" w:hAnsi="Georgia"/>
          <w:color w:val="333333"/>
        </w:rPr>
        <w:t xml:space="preserve"> </w:t>
      </w:r>
      <w:r w:rsidRPr="00827EE5">
        <w:rPr>
          <w:rFonts w:ascii="Georgia" w:hAnsi="Georgia"/>
          <w:color w:val="333333"/>
        </w:rPr>
        <w:t xml:space="preserve">труда, времени и ресурсов. </w:t>
      </w:r>
    </w:p>
    <w:p w:rsidR="00827EE5" w:rsidRPr="00827EE5" w:rsidRDefault="00827EE5" w:rsidP="00827EE5">
      <w:pPr>
        <w:pStyle w:val="a5"/>
        <w:rPr>
          <w:rFonts w:ascii="Georgia" w:hAnsi="Georgia"/>
          <w:color w:val="333333"/>
        </w:rPr>
      </w:pPr>
      <w:r w:rsidRPr="00827EE5">
        <w:rPr>
          <w:rFonts w:ascii="Georgia" w:hAnsi="Georgia"/>
          <w:color w:val="333333"/>
        </w:rPr>
        <w:t xml:space="preserve">В графике имеется одно исходное событие(0), не имеющее входящих работ, и одно завершающее (10), подразумевающее отсутствие последующих работ. Все остальные события фиксируют завершение предыдущей работы и являются исходными </w:t>
      </w:r>
      <w:proofErr w:type="gramStart"/>
      <w:r w:rsidRPr="00827EE5">
        <w:rPr>
          <w:rFonts w:ascii="Georgia" w:hAnsi="Georgia"/>
          <w:color w:val="333333"/>
        </w:rPr>
        <w:t>для</w:t>
      </w:r>
      <w:proofErr w:type="gramEnd"/>
      <w:r w:rsidRPr="00827EE5">
        <w:rPr>
          <w:rFonts w:ascii="Georgia" w:hAnsi="Georgia"/>
          <w:color w:val="333333"/>
        </w:rPr>
        <w:t xml:space="preserve"> последующей. Номера событий нарастают </w:t>
      </w:r>
      <w:proofErr w:type="gramStart"/>
      <w:r w:rsidRPr="00827EE5">
        <w:rPr>
          <w:rFonts w:ascii="Georgia" w:hAnsi="Georgia"/>
          <w:color w:val="333333"/>
        </w:rPr>
        <w:t>от</w:t>
      </w:r>
      <w:proofErr w:type="gramEnd"/>
      <w:r w:rsidRPr="00827EE5">
        <w:rPr>
          <w:rFonts w:ascii="Georgia" w:hAnsi="Georgia"/>
          <w:color w:val="333333"/>
        </w:rPr>
        <w:t xml:space="preserve"> предыдущих к последующим.</w:t>
      </w:r>
    </w:p>
    <w:p w:rsidR="00827EE5" w:rsidRDefault="00827EE5" w:rsidP="00827EE5">
      <w:pPr>
        <w:pStyle w:val="a5"/>
        <w:rPr>
          <w:rFonts w:ascii="Georgia" w:hAnsi="Georgia"/>
          <w:color w:val="333333"/>
        </w:rPr>
      </w:pPr>
      <w:r w:rsidRPr="00827EE5">
        <w:rPr>
          <w:rFonts w:ascii="Georgia" w:hAnsi="Georgia"/>
          <w:color w:val="333333"/>
        </w:rPr>
        <w:t>Работы – процессы, подразумевающие затрату труда, ресурсов и</w:t>
      </w:r>
      <w:r>
        <w:rPr>
          <w:rFonts w:ascii="Georgia" w:hAnsi="Georgia"/>
          <w:color w:val="333333"/>
        </w:rPr>
        <w:t xml:space="preserve"> </w:t>
      </w:r>
      <w:r w:rsidRPr="00827EE5">
        <w:rPr>
          <w:rFonts w:ascii="Georgia" w:hAnsi="Georgia"/>
          <w:color w:val="333333"/>
        </w:rPr>
        <w:t>времени, в том числе затраты на время ожидания, необходимое для технологических перерывов (схватывания бетона, сушки и т.п.). Работы на</w:t>
      </w:r>
      <w:r>
        <w:rPr>
          <w:rFonts w:ascii="Georgia" w:hAnsi="Georgia"/>
          <w:color w:val="333333"/>
        </w:rPr>
        <w:t xml:space="preserve"> </w:t>
      </w:r>
      <w:r w:rsidRPr="00827EE5">
        <w:rPr>
          <w:rFonts w:ascii="Georgia" w:hAnsi="Georgia"/>
          <w:color w:val="333333"/>
        </w:rPr>
        <w:t xml:space="preserve">сетевом графике обозначаются </w:t>
      </w:r>
      <w:r w:rsidRPr="00827EE5">
        <w:rPr>
          <w:rFonts w:ascii="Georgia" w:hAnsi="Georgia"/>
          <w:color w:val="333333"/>
        </w:rPr>
        <w:lastRenderedPageBreak/>
        <w:t>стрелками, соединяющими кружки</w:t>
      </w:r>
      <w:r>
        <w:rPr>
          <w:rFonts w:ascii="Georgia" w:hAnsi="Georgia"/>
          <w:color w:val="333333"/>
        </w:rPr>
        <w:t xml:space="preserve"> </w:t>
      </w:r>
      <w:r w:rsidRPr="00827EE5">
        <w:rPr>
          <w:rFonts w:ascii="Georgia" w:hAnsi="Georgia"/>
          <w:color w:val="333333"/>
        </w:rPr>
        <w:t>(рис. 1.1). Над стрелками обозначается элемент, ремонт которого проводится, а также длительность работы в часах.</w:t>
      </w:r>
    </w:p>
    <w:p w:rsidR="00827EE5" w:rsidRPr="00827EE5" w:rsidRDefault="00827EE5" w:rsidP="00827EE5">
      <w:pPr>
        <w:pStyle w:val="a5"/>
      </w:pPr>
      <w:r w:rsidRPr="00827EE5">
        <w:t xml:space="preserve">Между событиями возможны технологические связи (без непосредственного проведения конкретной работы). Подобные </w:t>
      </w:r>
      <w:r w:rsidR="00BD1FAA">
        <w:t xml:space="preserve"> </w:t>
      </w:r>
      <w:r w:rsidRPr="00827EE5">
        <w:t>взаимосвязи</w:t>
      </w:r>
      <w:r w:rsidR="00BD1FAA">
        <w:t xml:space="preserve"> </w:t>
      </w:r>
      <w:r w:rsidRPr="00827EE5">
        <w:t>обозначаются пунктирными стрелками. Выполнить очередную работу</w:t>
      </w:r>
      <w:r w:rsidR="00BD1FAA">
        <w:t xml:space="preserve"> </w:t>
      </w:r>
      <w:r w:rsidRPr="00827EE5">
        <w:t>можно только после того, как освободится специализированная бригада</w:t>
      </w:r>
      <w:r w:rsidR="00BD1FAA">
        <w:t xml:space="preserve"> </w:t>
      </w:r>
      <w:r w:rsidRPr="00827EE5">
        <w:t>после завершения другой работы.</w:t>
      </w:r>
      <w:r w:rsidR="00BD1FAA">
        <w:t xml:space="preserve"> </w:t>
      </w:r>
      <w:r w:rsidRPr="00827EE5">
        <w:t>Поставки оборудования можно обозначить отдельными стрелками,</w:t>
      </w:r>
      <w:r w:rsidR="00BD1FAA">
        <w:t xml:space="preserve"> </w:t>
      </w:r>
      <w:r w:rsidRPr="00827EE5">
        <w:t>входящими в кружки, обозначающие событие, например, в событие(9).</w:t>
      </w:r>
    </w:p>
    <w:p w:rsidR="00827EE5" w:rsidRPr="00827EE5" w:rsidRDefault="00827EE5" w:rsidP="00827EE5">
      <w:pPr>
        <w:pStyle w:val="a5"/>
      </w:pPr>
      <w:r w:rsidRPr="00827EE5">
        <w:t>В графике не должно быть тупиков (событий, за которыми не следует никаких работ, кроме завершающего события), а также событий, не</w:t>
      </w:r>
      <w:r w:rsidR="00BD1FAA">
        <w:t xml:space="preserve"> </w:t>
      </w:r>
      <w:r w:rsidRPr="00827EE5">
        <w:t>имеющих входящих работ, кроме исходного. Наличие таких событий</w:t>
      </w:r>
      <w:r w:rsidR="00BD1FAA">
        <w:t xml:space="preserve"> </w:t>
      </w:r>
      <w:r w:rsidRPr="00827EE5">
        <w:t>свидетельствует об ошибке, которую нужно исправить.</w:t>
      </w:r>
      <w:r w:rsidR="00BD1FAA">
        <w:t xml:space="preserve"> </w:t>
      </w:r>
      <w:r w:rsidRPr="00827EE5">
        <w:t>В процессе составления сетевого графика выявляются работы, которые могут проводиться одновременно бригадами различной специализации. Сроки этих работ в основном определяются числом работников,</w:t>
      </w:r>
      <w:r w:rsidR="00BD1FAA">
        <w:t xml:space="preserve"> </w:t>
      </w:r>
      <w:r w:rsidRPr="00827EE5">
        <w:t>подбирающимся по возможности так, чтобы не было простоев. На графике выявляется цепочка стрелок, суммарная длительность которой</w:t>
      </w:r>
      <w:r w:rsidR="00BD1FAA">
        <w:t xml:space="preserve"> </w:t>
      </w:r>
      <w:r w:rsidRPr="00827EE5">
        <w:t>определяет срок выполнения всего ремонта, называемая критическим</w:t>
      </w:r>
      <w:r w:rsidR="00BD1FAA">
        <w:t xml:space="preserve"> </w:t>
      </w:r>
      <w:r w:rsidRPr="00827EE5">
        <w:t>путем. Сетевой график дополняется временным графиком отключения</w:t>
      </w:r>
      <w:r w:rsidR="00BD1FAA">
        <w:t xml:space="preserve"> </w:t>
      </w:r>
      <w:r w:rsidRPr="00827EE5">
        <w:t xml:space="preserve">оборудования и перечнем работ. Сетевой график позволяет хорошо организовать работы. С его помощью можно судить о последствиях, вызванных отклонениями хода работ </w:t>
      </w:r>
      <w:proofErr w:type="gramStart"/>
      <w:r w:rsidRPr="00827EE5">
        <w:t>от</w:t>
      </w:r>
      <w:proofErr w:type="gramEnd"/>
      <w:r w:rsidRPr="00827EE5">
        <w:t xml:space="preserve"> предусмотренного.</w:t>
      </w:r>
    </w:p>
    <w:p w:rsidR="00827EE5" w:rsidRPr="00827EE5" w:rsidRDefault="00827EE5" w:rsidP="00827EE5">
      <w:pPr>
        <w:pStyle w:val="a5"/>
      </w:pPr>
      <w:r w:rsidRPr="00827EE5">
        <w:t>На рис.1.1 операцию ремонта выключателя (2–6) можно выполнить</w:t>
      </w:r>
      <w:r w:rsidR="00BD1FAA">
        <w:t xml:space="preserve"> </w:t>
      </w:r>
      <w:r w:rsidRPr="00827EE5">
        <w:t>только после окончания ремонта блокировки (0–1), а операцию проверки цепей управления и привода (8–9) – после ремонта выключателя(2–6). Замене разъединителя предшествует поставка оборудования,</w:t>
      </w:r>
      <w:r w:rsidR="00BD1FAA">
        <w:t xml:space="preserve"> </w:t>
      </w:r>
      <w:r w:rsidRPr="00827EE5">
        <w:t>представленная стрелкой, входящей в событие (9).</w:t>
      </w:r>
    </w:p>
    <w:p w:rsidR="00827EE5" w:rsidRDefault="00827EE5" w:rsidP="00827EE5">
      <w:pPr>
        <w:pStyle w:val="a5"/>
        <w:rPr>
          <w:rFonts w:ascii="Georgia" w:hAnsi="Georgia"/>
          <w:color w:val="333333"/>
          <w:sz w:val="13"/>
          <w:szCs w:val="13"/>
        </w:rPr>
      </w:pPr>
      <w:r>
        <w:rPr>
          <w:rFonts w:ascii="Georgia" w:hAnsi="Georgia"/>
          <w:color w:val="333333"/>
        </w:rPr>
        <w:tab/>
      </w:r>
    </w:p>
    <w:p w:rsidR="00827EE5" w:rsidRDefault="00827EE5" w:rsidP="00827EE5">
      <w:pPr>
        <w:pStyle w:val="a5"/>
        <w:rPr>
          <w:rFonts w:ascii="Georgia" w:hAnsi="Georgia"/>
          <w:color w:val="333333"/>
          <w:sz w:val="13"/>
          <w:szCs w:val="13"/>
        </w:rPr>
      </w:pPr>
      <w:r>
        <w:rPr>
          <w:rFonts w:ascii="Georgia" w:hAnsi="Georgia"/>
          <w:noProof/>
          <w:color w:val="333333"/>
          <w:sz w:val="13"/>
          <w:szCs w:val="13"/>
        </w:rPr>
        <w:drawing>
          <wp:inline distT="0" distB="0" distL="0" distR="0">
            <wp:extent cx="5935980" cy="2410460"/>
            <wp:effectExtent l="19050" t="0" r="7620" b="0"/>
            <wp:docPr id="11" name="Рисунок 11" descr="https://konspekta.net/studopediaru/baza19/2295567563684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nspekta.net/studopediaru/baza19/2295567563684.files/image0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E5" w:rsidRPr="00827EE5" w:rsidRDefault="00827EE5" w:rsidP="00827EE5">
      <w:pPr>
        <w:pStyle w:val="a5"/>
      </w:pPr>
      <w:r w:rsidRPr="00827EE5">
        <w:t>Рисунок</w:t>
      </w:r>
      <w:proofErr w:type="gramStart"/>
      <w:r w:rsidRPr="00827EE5">
        <w:t>1</w:t>
      </w:r>
      <w:proofErr w:type="gramEnd"/>
      <w:r w:rsidRPr="00827EE5">
        <w:t>.2. Пример упрощенного сетевого</w:t>
      </w:r>
      <w:r w:rsidR="004F34D4">
        <w:t xml:space="preserve"> </w:t>
      </w:r>
      <w:r w:rsidRPr="00827EE5">
        <w:t>графика ремонта воздушных линий</w:t>
      </w:r>
    </w:p>
    <w:p w:rsidR="00827EE5" w:rsidRPr="00827EE5" w:rsidRDefault="00827EE5" w:rsidP="00827EE5">
      <w:pPr>
        <w:pStyle w:val="a5"/>
      </w:pPr>
      <w:r w:rsidRPr="00827EE5">
        <w:t> </w:t>
      </w:r>
    </w:p>
    <w:p w:rsidR="00827EE5" w:rsidRDefault="00827EE5" w:rsidP="00827EE5">
      <w:pPr>
        <w:pStyle w:val="a5"/>
      </w:pPr>
      <w:r w:rsidRPr="00827EE5">
        <w:t>На рис. 1.2 приведен типовой сетевой график комплексного ремонта</w:t>
      </w:r>
      <w:r w:rsidR="004F34D4">
        <w:t xml:space="preserve"> </w:t>
      </w:r>
      <w:r w:rsidRPr="00827EE5">
        <w:t>воздушной электрической линии с привлечением нескольких бригад.</w:t>
      </w:r>
      <w:r w:rsidR="004F34D4">
        <w:t xml:space="preserve"> </w:t>
      </w:r>
      <w:r w:rsidRPr="00827EE5">
        <w:t>Ремонту предшествует составление актов дефектов (0–1). Затем проводятся подготовительные работы (1–2), связанные с развозкой по трассам линий стоек, пасынков опор и др. Начинается комплексный ремонт</w:t>
      </w:r>
      <w:r w:rsidR="004F34D4">
        <w:t xml:space="preserve"> </w:t>
      </w:r>
      <w:r w:rsidRPr="00827EE5">
        <w:t>отключением линий и подготовкой рабочих мест (2–3), которые обслуживают четыре бригады. Бригада</w:t>
      </w:r>
      <w:proofErr w:type="gramStart"/>
      <w:r w:rsidRPr="00827EE5">
        <w:t xml:space="preserve"> А</w:t>
      </w:r>
      <w:proofErr w:type="gramEnd"/>
      <w:r w:rsidRPr="00827EE5">
        <w:t xml:space="preserve"> ремонтирует опоры (замена стоек,</w:t>
      </w:r>
      <w:r w:rsidR="004F34D4">
        <w:t xml:space="preserve"> </w:t>
      </w:r>
      <w:r w:rsidRPr="00827EE5">
        <w:t xml:space="preserve">пасынков, траверс, выпрямление опор и т.д.) и заменяет коммутационные аппараты (3–4 и 4–7). </w:t>
      </w:r>
      <w:r w:rsidRPr="00827EE5">
        <w:lastRenderedPageBreak/>
        <w:t>Бригада</w:t>
      </w:r>
      <w:proofErr w:type="gramStart"/>
      <w:r w:rsidRPr="00827EE5">
        <w:t xml:space="preserve"> Б</w:t>
      </w:r>
      <w:proofErr w:type="gramEnd"/>
      <w:r w:rsidRPr="00827EE5">
        <w:t xml:space="preserve"> проводит верховую ревизию линий, проверяет изоляторы (3–5) и крепление проводов на опорах, которые не заменяются; при необходимости регулирует провода и приводы</w:t>
      </w:r>
      <w:r w:rsidR="004F34D4">
        <w:t xml:space="preserve"> </w:t>
      </w:r>
      <w:r w:rsidRPr="00827EE5">
        <w:t>коммутационных аппаратов (5–7) и заменяет их. Бригада</w:t>
      </w:r>
      <w:proofErr w:type="gramStart"/>
      <w:r w:rsidRPr="00827EE5">
        <w:t xml:space="preserve"> В</w:t>
      </w:r>
      <w:proofErr w:type="gramEnd"/>
      <w:r w:rsidRPr="00827EE5">
        <w:t xml:space="preserve"> проводит ревизию коммутационных аппаратов (разъединителей, плавких предохранителей, автоматов и т. д.) на опорах, не подлежащих ремонту, а также</w:t>
      </w:r>
      <w:r w:rsidR="004F34D4">
        <w:t xml:space="preserve"> </w:t>
      </w:r>
      <w:r w:rsidRPr="00827EE5">
        <w:t>проверяет контуры заземления (3–7). Бригада Г выполняет крупный ремонт, заменяет или ремонтирует провода (4–6). После этого линии</w:t>
      </w:r>
      <w:r w:rsidR="004F34D4">
        <w:t xml:space="preserve"> </w:t>
      </w:r>
      <w:r w:rsidRPr="00827EE5">
        <w:t>включаются в работу (7–8).</w:t>
      </w:r>
      <w:r w:rsidR="00BD1FAA">
        <w:t xml:space="preserve"> </w:t>
      </w:r>
      <w:r w:rsidRPr="00827EE5">
        <w:t xml:space="preserve">Ремонт контуров заземления (8–11), </w:t>
      </w:r>
      <w:proofErr w:type="spellStart"/>
      <w:r w:rsidRPr="00827EE5">
        <w:t>бандажирование</w:t>
      </w:r>
      <w:proofErr w:type="spellEnd"/>
      <w:r w:rsidRPr="00827EE5">
        <w:t xml:space="preserve"> опор </w:t>
      </w:r>
      <w:proofErr w:type="gramStart"/>
      <w:r w:rsidRPr="00827EE5">
        <w:t>для</w:t>
      </w:r>
      <w:proofErr w:type="gramEnd"/>
      <w:r w:rsidRPr="00827EE5">
        <w:t xml:space="preserve"> </w:t>
      </w:r>
      <w:proofErr w:type="gramStart"/>
      <w:r w:rsidRPr="00827EE5">
        <w:t>до</w:t>
      </w:r>
      <w:proofErr w:type="gramEnd"/>
      <w:r w:rsidR="004F34D4">
        <w:t xml:space="preserve"> </w:t>
      </w:r>
      <w:r w:rsidRPr="00827EE5">
        <w:t>пропитки в наиболее уязвимых местах (8–9), уборка с трасс демонтированных материалов (8–10), ремонт железобетонных пасынков (9–11)производятся при уже включенной линии. Работы завершаются оформлением документов и подписанием акта приемки линии после ремонта</w:t>
      </w:r>
      <w:r w:rsidR="004F34D4">
        <w:t xml:space="preserve"> </w:t>
      </w:r>
      <w:r w:rsidRPr="00827EE5">
        <w:t>(11–12).Критическим путем по времени выполнения между событиями</w:t>
      </w:r>
      <w:r w:rsidR="004F34D4">
        <w:t xml:space="preserve"> </w:t>
      </w:r>
      <w:r w:rsidRPr="00827EE5">
        <w:t>(2–8) может стать путь работы любой из бригад</w:t>
      </w:r>
      <w:proofErr w:type="gramStart"/>
      <w:r w:rsidR="004F34D4">
        <w:t xml:space="preserve"> </w:t>
      </w:r>
      <w:r w:rsidRPr="00827EE5">
        <w:t>А</w:t>
      </w:r>
      <w:proofErr w:type="gramEnd"/>
      <w:r w:rsidRPr="00827EE5">
        <w:t>, Б, В, Г. Задача сокращения времени отключения линии сводится к рациональному распределению механизмов и рабочей силы между бригадами и правильной</w:t>
      </w:r>
      <w:r w:rsidR="004F34D4">
        <w:t xml:space="preserve"> </w:t>
      </w:r>
      <w:r w:rsidRPr="00827EE5">
        <w:t>координации их работы, а также выдачи им скоординированных временных графиков работы, уточняемых дополнительно в процессе ее выполнения.</w:t>
      </w:r>
      <w:r>
        <w:t xml:space="preserve"> </w:t>
      </w:r>
    </w:p>
    <w:p w:rsidR="00827EE5" w:rsidRDefault="00827EE5" w:rsidP="00827EE5">
      <w:pPr>
        <w:pStyle w:val="a5"/>
      </w:pPr>
      <w:r w:rsidRPr="00827EE5">
        <w:t>При выполнении ремонтов оборудования обстановка в ЭЭС может</w:t>
      </w:r>
      <w:r w:rsidR="004F34D4">
        <w:t xml:space="preserve"> </w:t>
      </w:r>
      <w:r w:rsidRPr="00827EE5">
        <w:t>измениться, поэтому необходимы оперативные корректировки вывода</w:t>
      </w:r>
      <w:r w:rsidR="004F34D4">
        <w:t xml:space="preserve"> </w:t>
      </w:r>
      <w:r w:rsidRPr="00827EE5">
        <w:t>оборудования в ремонт, а также длительность его проведения.</w:t>
      </w:r>
    </w:p>
    <w:p w:rsidR="00BD1FAA" w:rsidRPr="00827EE5" w:rsidRDefault="00802626" w:rsidP="00827EE5">
      <w:pPr>
        <w:pStyle w:val="a5"/>
      </w:pPr>
      <w:r>
        <w:t>Задание: Изучить материал и составить сетевой график ремонта воздушн</w:t>
      </w:r>
      <w:r w:rsidR="00EB7E9D">
        <w:t>ых</w:t>
      </w:r>
      <w:r>
        <w:t xml:space="preserve"> лини</w:t>
      </w:r>
      <w:r w:rsidR="00EB7E9D">
        <w:t>й</w:t>
      </w:r>
      <w:r>
        <w:t>.</w:t>
      </w:r>
    </w:p>
    <w:sectPr w:rsidR="00BD1FAA" w:rsidRPr="00827EE5" w:rsidSect="00827EE5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F663B"/>
    <w:rsid w:val="00302AB3"/>
    <w:rsid w:val="004F34D4"/>
    <w:rsid w:val="00510100"/>
    <w:rsid w:val="006F663B"/>
    <w:rsid w:val="00802626"/>
    <w:rsid w:val="00827EE5"/>
    <w:rsid w:val="00BD1FAA"/>
    <w:rsid w:val="00E05AEC"/>
    <w:rsid w:val="00EB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E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27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2020-10-31T01:58:00Z</dcterms:created>
  <dcterms:modified xsi:type="dcterms:W3CDTF">2020-10-31T02:33:00Z</dcterms:modified>
</cp:coreProperties>
</file>