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B" w:rsidRPr="001A0FC1" w:rsidRDefault="001A0FC1" w:rsidP="001A0FC1">
      <w:pPr>
        <w:spacing w:after="0" w:line="360" w:lineRule="auto"/>
        <w:rPr>
          <w:rStyle w:val="name-new-name"/>
          <w:rFonts w:ascii="Times New Roman" w:hAnsi="Times New Roman" w:cs="Times New Roman"/>
          <w:caps/>
          <w:sz w:val="24"/>
          <w:szCs w:val="24"/>
          <w:shd w:val="clear" w:color="auto" w:fill="FAFAFA"/>
        </w:rPr>
      </w:pPr>
      <w:r w:rsidRPr="001A0FC1">
        <w:rPr>
          <w:rStyle w:val="name-new"/>
          <w:rFonts w:ascii="Times New Roman" w:hAnsi="Times New Roman" w:cs="Times New Roman"/>
          <w:b/>
          <w:bCs/>
          <w:caps/>
          <w:sz w:val="24"/>
          <w:szCs w:val="24"/>
          <w:shd w:val="clear" w:color="auto" w:fill="FAFAFA"/>
        </w:rPr>
        <w:t>ОНЛАЙН-КУРС</w:t>
      </w:r>
      <w:r w:rsidRPr="001A0FC1">
        <w:rPr>
          <w:rFonts w:ascii="Times New Roman" w:hAnsi="Times New Roman" w:cs="Times New Roman"/>
          <w:sz w:val="24"/>
          <w:szCs w:val="24"/>
        </w:rPr>
        <w:t xml:space="preserve"> </w:t>
      </w:r>
      <w:r w:rsidRPr="001A0FC1">
        <w:rPr>
          <w:rStyle w:val="name-new-name"/>
          <w:rFonts w:ascii="Times New Roman" w:hAnsi="Times New Roman" w:cs="Times New Roman"/>
          <w:caps/>
          <w:sz w:val="24"/>
          <w:szCs w:val="24"/>
          <w:shd w:val="clear" w:color="auto" w:fill="FAFAFA"/>
        </w:rPr>
        <w:t>«ОРГАНИЗАЦИЯ И РЕГЛАМЕНТЫ ТЕХНИЧЕСКОГО ОБСЛУЖИВАНИЯ АВТОМОБИЛЕЙ»</w:t>
      </w:r>
    </w:p>
    <w:p w:rsidR="001A0FC1" w:rsidRPr="001A0FC1" w:rsidRDefault="003955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" w:anchor="322303" w:history="1">
        <w:r w:rsidR="001A0FC1" w:rsidRPr="001A0FC1">
          <w:rPr>
            <w:rStyle w:val="a3"/>
            <w:rFonts w:ascii="Times New Roman" w:hAnsi="Times New Roman" w:cs="Times New Roman"/>
            <w:sz w:val="24"/>
            <w:szCs w:val="24"/>
          </w:rPr>
          <w:t>https://03.edu-reg.ru</w:t>
        </w:r>
      </w:hyperlink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b/>
          <w:sz w:val="24"/>
          <w:szCs w:val="24"/>
        </w:rPr>
        <w:t>вход</w:t>
      </w:r>
      <w:r w:rsidRPr="001A0FC1">
        <w:rPr>
          <w:rFonts w:ascii="Times New Roman" w:hAnsi="Times New Roman" w:cs="Times New Roman"/>
          <w:sz w:val="24"/>
          <w:szCs w:val="24"/>
        </w:rPr>
        <w:t xml:space="preserve">              логин – ваша электронная почта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ab/>
        <w:t xml:space="preserve">           пароль номер телефона (который мне давали</w:t>
      </w:r>
      <w:proofErr w:type="gramStart"/>
      <w:r w:rsidRPr="001A0FC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62390" w:rsidRPr="00862390" w:rsidRDefault="001A0FC1" w:rsidP="00862390">
      <w:pPr>
        <w:pStyle w:val="a8"/>
        <w:spacing w:after="0" w:line="360" w:lineRule="auto"/>
        <w:rPr>
          <w:rStyle w:val="name-new-name"/>
          <w:caps/>
          <w:sz w:val="24"/>
          <w:szCs w:val="24"/>
          <w:shd w:val="clear" w:color="auto" w:fill="FAFAFA"/>
        </w:rPr>
      </w:pPr>
      <w:r w:rsidRPr="001A0FC1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862390">
        <w:rPr>
          <w:rFonts w:ascii="Times New Roman" w:hAnsi="Times New Roman" w:cs="Times New Roman"/>
          <w:sz w:val="24"/>
          <w:szCs w:val="24"/>
        </w:rPr>
        <w:t>УРОК 2.</w:t>
      </w:r>
      <w:r w:rsidR="00862390" w:rsidRPr="00862390">
        <w:rPr>
          <w:rFonts w:ascii="Roboto" w:eastAsia="Times New Roman" w:hAnsi="Roboto" w:cs="Times New Roman"/>
          <w:color w:val="FFFFFF"/>
          <w:sz w:val="43"/>
          <w:lang w:eastAsia="ru-RU"/>
        </w:rPr>
        <w:t xml:space="preserve"> </w:t>
      </w:r>
      <w:r w:rsidR="00862390" w:rsidRPr="00862390">
        <w:rPr>
          <w:rStyle w:val="name-new-name"/>
          <w:rFonts w:ascii="Times New Roman" w:hAnsi="Times New Roman"/>
          <w:caps/>
          <w:sz w:val="24"/>
          <w:szCs w:val="24"/>
          <w:shd w:val="clear" w:color="auto" w:fill="FAFAFA"/>
        </w:rPr>
        <w:t>Система поддержания работоспособности автомобилей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Изучить теоретический  материал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Просмотреть видеоматериал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>Отработать тренировочные задания</w:t>
      </w:r>
    </w:p>
    <w:p w:rsidR="001A0FC1" w:rsidRPr="001A0FC1" w:rsidRDefault="001A0FC1" w:rsidP="001A0FC1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FC1">
        <w:rPr>
          <w:rFonts w:ascii="Times New Roman" w:hAnsi="Times New Roman" w:cs="Times New Roman"/>
          <w:sz w:val="24"/>
          <w:szCs w:val="24"/>
        </w:rPr>
        <w:t xml:space="preserve">Выполнить контрольное задание (результат сделать </w:t>
      </w:r>
      <w:proofErr w:type="spellStart"/>
      <w:r w:rsidRPr="001A0FC1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Pr="001A0FC1">
        <w:rPr>
          <w:rFonts w:ascii="Times New Roman" w:hAnsi="Times New Roman" w:cs="Times New Roman"/>
          <w:sz w:val="24"/>
          <w:szCs w:val="24"/>
        </w:rPr>
        <w:t xml:space="preserve"> или фото и отправить по </w:t>
      </w:r>
      <w:proofErr w:type="spellStart"/>
      <w:r w:rsidRPr="001A0FC1">
        <w:rPr>
          <w:rFonts w:ascii="Times New Roman" w:hAnsi="Times New Roman" w:cs="Times New Roman"/>
          <w:sz w:val="24"/>
          <w:szCs w:val="24"/>
        </w:rPr>
        <w:t>вайберу</w:t>
      </w:r>
      <w:proofErr w:type="spellEnd"/>
      <w:r w:rsidRPr="001A0FC1">
        <w:rPr>
          <w:rFonts w:ascii="Times New Roman" w:hAnsi="Times New Roman" w:cs="Times New Roman"/>
          <w:sz w:val="24"/>
          <w:szCs w:val="24"/>
        </w:rPr>
        <w:t xml:space="preserve"> 89025623969)</w:t>
      </w:r>
    </w:p>
    <w:p w:rsidR="001A0FC1" w:rsidRPr="001A0FC1" w:rsidRDefault="001A0FC1" w:rsidP="001A0FC1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</w:p>
    <w:p w:rsidR="00862390" w:rsidRDefault="001A0FC1" w:rsidP="00862390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1A0FC1">
        <w:rPr>
          <w:rFonts w:ascii="Times New Roman" w:hAnsi="Times New Roman" w:cs="Times New Roman"/>
          <w:color w:val="FF0000"/>
          <w:sz w:val="36"/>
          <w:szCs w:val="36"/>
        </w:rPr>
        <w:t>Материал для тех, кто не может войти в систему.</w:t>
      </w:r>
    </w:p>
    <w:p w:rsidR="00862390" w:rsidRPr="00862390" w:rsidRDefault="00862390" w:rsidP="00862390">
      <w:pPr>
        <w:pStyle w:val="a8"/>
        <w:spacing w:after="0" w:line="36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Roboto" w:eastAsia="Times New Roman" w:hAnsi="Roboto" w:cs="Times New Roman"/>
          <w:sz w:val="43"/>
          <w:lang w:eastAsia="ru-RU"/>
        </w:rPr>
        <w:t>Т</w:t>
      </w:r>
      <w:r w:rsidRPr="00862390">
        <w:rPr>
          <w:rFonts w:ascii="Roboto" w:eastAsia="Times New Roman" w:hAnsi="Roboto" w:cs="Times New Roman"/>
          <w:sz w:val="43"/>
          <w:lang w:eastAsia="ru-RU"/>
        </w:rPr>
        <w:t>ема</w:t>
      </w:r>
      <w:proofErr w:type="gramStart"/>
      <w:r w:rsidRPr="00862390">
        <w:rPr>
          <w:rFonts w:ascii="Roboto" w:eastAsia="Times New Roman" w:hAnsi="Roboto" w:cs="Times New Roman"/>
          <w:sz w:val="43"/>
          <w:lang w:eastAsia="ru-RU"/>
        </w:rPr>
        <w:t>2</w:t>
      </w:r>
      <w:proofErr w:type="gramEnd"/>
      <w:r w:rsidRPr="00862390">
        <w:rPr>
          <w:rFonts w:ascii="Roboto" w:eastAsia="Times New Roman" w:hAnsi="Roboto" w:cs="Times New Roman"/>
          <w:sz w:val="43"/>
          <w:lang w:eastAsia="ru-RU"/>
        </w:rPr>
        <w:t>.1.</w:t>
      </w:r>
      <w:r w:rsidRPr="00862390">
        <w:rPr>
          <w:rFonts w:ascii="Roboto" w:eastAsia="Times New Roman" w:hAnsi="Roboto" w:cs="Times New Roman"/>
          <w:color w:val="FFFFFF"/>
          <w:sz w:val="43"/>
          <w:lang w:eastAsia="ru-RU"/>
        </w:rPr>
        <w:t>1</w:t>
      </w:r>
      <w:r w:rsidRPr="00862390">
        <w:rPr>
          <w:rFonts w:ascii="Roboto" w:eastAsia="Times New Roman" w:hAnsi="Roboto" w:cs="Times New Roman"/>
          <w:color w:val="3C648C"/>
          <w:sz w:val="43"/>
          <w:lang w:eastAsia="ru-RU"/>
        </w:rPr>
        <w:t>Система поддержания работоспособности автомобилей</w:t>
      </w:r>
    </w:p>
    <w:p w:rsidR="00862390" w:rsidRPr="00862390" w:rsidRDefault="00862390" w:rsidP="00862390">
      <w:pPr>
        <w:pBdr>
          <w:left w:val="single" w:sz="24" w:space="14" w:color="auto"/>
        </w:pBdr>
        <w:spacing w:after="168" w:line="288" w:lineRule="atLeast"/>
        <w:ind w:left="-360"/>
        <w:outlineLvl w:val="0"/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</w:pPr>
      <w:r w:rsidRPr="00862390"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  <w:t>Понятие о методах обеспечения и управления работоспособностью автомобиля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 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нение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его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торое 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жет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к 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тичной или 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ности. 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два спо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соба 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чения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в 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при 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именьших сум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марных 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альных и 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довых зат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тах и 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терях вре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мени: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ности, 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емое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тех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ким об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ем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(ТО), и вос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ности, 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емое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ре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казом Ми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РСФСР от 20 сен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тября 1984 г. «По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о 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та»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пла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ново-пре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дуп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дительная сис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ма ТО и ре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та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тодом (рис. 2.1). Осо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ностью этой 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то, что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филак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по 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ву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пла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новом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бега, а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боты, свя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с 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никших в 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 и 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ностей, — по пот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ребнос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ти.</w:t>
      </w:r>
    </w:p>
    <w:p w:rsidR="00862390" w:rsidRPr="00862390" w:rsidRDefault="00862390" w:rsidP="00862390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666705" cy="3260144"/>
            <wp:effectExtent l="19050" t="0" r="0" b="0"/>
            <wp:docPr id="8" name="Рисунок 1" descr="https://03.edu-reg.ru/shellserver/content/302120220/02/02_02_01/content/resources/images/vlas_01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03.edu-reg.ru/shellserver/content/302120220/02/02_02_01/content/resources/images/vlas_01_0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689" cy="325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2.1.Схема планово-предупредительной системы технического обслуживания и ремонта подвижного состава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новная цель ТО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ит в 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режде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и 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лении 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дос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жения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яния. Это 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ся, во-пер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вых,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режде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никно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вения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 пу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до 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минальных или близ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к ним 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чений; во-вто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рых,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режде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нас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тупле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 в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зульта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уменьше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тенсив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яния, сни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жения тем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соп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бла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сма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ных,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ных, кре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и дру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гих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бот.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по 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ности, 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ню и 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разде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сле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ды: ежед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невное (ЕО), пер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вое (ТО-1), вто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рое (ТО-2) и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(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).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новным наз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ЕО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щий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яния, нап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на 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 бе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зопас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жения,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над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жаще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внеш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да, зап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равки топ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вом, мас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 и ох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лажда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жид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костью, а для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рых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и са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нитар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ная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ка. ЕО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и 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дом его на 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ТО-1 и ТО-2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дят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 дос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жении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бега (в 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виси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от 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 и 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дели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спортно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средс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ТО-1 — че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рез 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2…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4 тыс. км, ТО-2 — 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6…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20 тыс. км). При ТО-1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и 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лов, 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бе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зопас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жения, при ТO-2 —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и 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эле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тов, 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тя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гово-эко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 свойства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новным наз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ем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мого в Рос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сии два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 в год,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к 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в 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и теп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лое вре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мя го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да. Для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щих кли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вий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СО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сов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иму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но с ТО-2 или ТО-1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ющем уве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рации ТО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 пред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рительным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лем.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новным 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тодом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трольных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торая пред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чена для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его 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и 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без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борки и 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 эле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В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гуляр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ТО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держи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делах, 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 из-за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талей,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ломок и дру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гих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чин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сурс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рас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ся, и в 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 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мент он уже не 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жет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мально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роваться, т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е. нас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кое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дельное его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яние,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торое не 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жет быть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нено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филак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ТО, т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е.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 тре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ут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 —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та.</w:t>
      </w:r>
      <w:proofErr w:type="gramEnd"/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Ре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монт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пред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 для вос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ханиз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мов, 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 и 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в це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лом,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ностей, 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при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боте и 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ленных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ТО. Как пра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вило,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по пот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ребнос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(при дос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жении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яния) и 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трольно-ди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кие,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сбо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сле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ные, сва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и 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рые дру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гие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бот. Ха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терны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для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 по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их 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чительная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кость, сто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имость,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димость в 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тичной или 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борке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для вос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или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мены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талей,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при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дос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слож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го, сва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го, ок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и дру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гого обо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вания.</w:t>
      </w:r>
    </w:p>
    <w:p w:rsidR="00862390" w:rsidRPr="00862390" w:rsidRDefault="00862390" w:rsidP="00862390">
      <w:pPr>
        <w:pBdr>
          <w:left w:val="single" w:sz="24" w:space="14" w:color="auto"/>
        </w:pBdr>
        <w:spacing w:before="168" w:after="168" w:line="288" w:lineRule="atLeast"/>
        <w:ind w:left="-360"/>
        <w:outlineLvl w:val="0"/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</w:pPr>
      <w:r w:rsidRPr="00862390"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  <w:t>Содержание основных операций ТО автомобилей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Все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ТО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объеме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ней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новных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ния. При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в 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 ТО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ностей, не 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кой,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или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мена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(уз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лов).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Ежед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невное тех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кое об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ние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(ЕО) 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сле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бот:</w:t>
      </w:r>
    </w:p>
    <w:p w:rsidR="00862390" w:rsidRPr="00862390" w:rsidRDefault="00862390" w:rsidP="00862390">
      <w:pPr>
        <w:numPr>
          <w:ilvl w:val="0"/>
          <w:numId w:val="10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кон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трольные ра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боты.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мотр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режде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ний,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его ком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плектнос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и 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яния;</w:t>
      </w:r>
    </w:p>
    <w:p w:rsidR="00862390" w:rsidRPr="00862390" w:rsidRDefault="00862390" w:rsidP="00862390">
      <w:pPr>
        <w:numPr>
          <w:ilvl w:val="0"/>
          <w:numId w:val="10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сма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зоч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ные,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очис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тельные и зап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воч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ные ра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боты.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(до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ка) уров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 мас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 в 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ле.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(до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ка) уров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 жид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в 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 ох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лажде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др.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Пер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вое тех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кое об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ние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(ТО-1) 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сле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бот:</w:t>
      </w:r>
    </w:p>
    <w:p w:rsidR="00862390" w:rsidRPr="00862390" w:rsidRDefault="00862390" w:rsidP="00862390">
      <w:pPr>
        <w:numPr>
          <w:ilvl w:val="0"/>
          <w:numId w:val="11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кон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трольно-ди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кие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кре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пеж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ные и ре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гули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ровоч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ные ра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боты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по 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 пи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тания.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боров и 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водов 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 пи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тания, гер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их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нений;</w:t>
      </w:r>
    </w:p>
    <w:p w:rsidR="00862390" w:rsidRPr="00862390" w:rsidRDefault="00862390" w:rsidP="00862390">
      <w:pPr>
        <w:numPr>
          <w:ilvl w:val="0"/>
          <w:numId w:val="11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сма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зоч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ные и очис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тельные ра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боты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Смаз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тре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уров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 мас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 в кар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t>Вто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рое тех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кое об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b/>
          <w:bCs/>
          <w:color w:val="000000"/>
          <w:sz w:val="17"/>
          <w:lang w:eastAsia="ru-RU"/>
        </w:rPr>
        <w:softHyphen/>
        <w:t>ние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(ТО-2) 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сле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бот:</w:t>
      </w:r>
    </w:p>
    <w:p w:rsidR="00862390" w:rsidRPr="00862390" w:rsidRDefault="00862390" w:rsidP="00862390">
      <w:pPr>
        <w:numPr>
          <w:ilvl w:val="0"/>
          <w:numId w:val="12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кон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трольно-ди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кие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кре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пеж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ные и ре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гули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ровоч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ные ра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боты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:</w:t>
      </w:r>
    </w:p>
    <w:p w:rsidR="00862390" w:rsidRPr="00862390" w:rsidRDefault="00862390" w:rsidP="00862390">
      <w:pPr>
        <w:numPr>
          <w:ilvl w:val="1"/>
          <w:numId w:val="12"/>
        </w:numPr>
        <w:spacing w:before="120" w:after="120" w:line="408" w:lineRule="atLeast"/>
        <w:ind w:left="377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 пи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тания кар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лей.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креп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ния,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нений и гер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эле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и ком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ций, их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ность.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готов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емой го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рючей сме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 и при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эле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мы;</w:t>
      </w:r>
    </w:p>
    <w:p w:rsidR="00862390" w:rsidRPr="00862390" w:rsidRDefault="00862390" w:rsidP="00862390">
      <w:pPr>
        <w:numPr>
          <w:ilvl w:val="1"/>
          <w:numId w:val="12"/>
        </w:numPr>
        <w:spacing w:before="120" w:after="120" w:line="408" w:lineRule="atLeast"/>
        <w:ind w:left="377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 пи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тания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зелей.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креп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гер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и 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эле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и ком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ций топ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ливно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ба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ка,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водов, топ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ливных 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сосов, фор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нок и т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д. При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 —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нение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и дру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боты;</w:t>
      </w:r>
    </w:p>
    <w:p w:rsidR="00862390" w:rsidRPr="00862390" w:rsidRDefault="00862390" w:rsidP="00862390">
      <w:pPr>
        <w:numPr>
          <w:ilvl w:val="1"/>
          <w:numId w:val="12"/>
        </w:numPr>
        <w:spacing w:before="120" w:after="120" w:line="408" w:lineRule="atLeast"/>
        <w:ind w:left="377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боры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ния.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све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чей и 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туш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ния,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теля-рас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теля. При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 —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зоров;</w:t>
      </w:r>
    </w:p>
    <w:p w:rsidR="00862390" w:rsidRPr="00862390" w:rsidRDefault="00862390" w:rsidP="00862390">
      <w:pPr>
        <w:numPr>
          <w:ilvl w:val="0"/>
          <w:numId w:val="12"/>
        </w:numPr>
        <w:spacing w:before="120" w:after="120" w:line="408" w:lineRule="atLeast"/>
        <w:ind w:left="-223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ма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зоч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ные и очис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тельные ра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боты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Смаз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тре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уров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 мас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 в эле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тах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и мойка (за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мена) фильтру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эле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тов.</w:t>
      </w:r>
    </w:p>
    <w:p w:rsidR="00862390" w:rsidRPr="00862390" w:rsidRDefault="00862390" w:rsidP="00862390">
      <w:pPr>
        <w:pBdr>
          <w:left w:val="single" w:sz="24" w:space="14" w:color="auto"/>
        </w:pBdr>
        <w:spacing w:before="168" w:after="168" w:line="288" w:lineRule="atLeast"/>
        <w:ind w:left="-360"/>
        <w:outlineLvl w:val="0"/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</w:pPr>
      <w:r w:rsidRPr="00862390"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  <w:t>Основные нормативы ТО и ремонта автомобилей и их корректирование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 из важ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нейших прин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пов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ональной 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обос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тивов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филак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бот. В 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тивы: 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ТО,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та,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та, а так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до 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питально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(КР).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том, рег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пла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вание, 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цию и 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лей,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сов,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По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ние о тех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ком об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нии и ре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те под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ва ав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мобильно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го тран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(да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 —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ние).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сов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ях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 за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твом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ний по 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бла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ря 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 сер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ба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 (ПТБ) и 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луг по 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ту.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гули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для субъек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на рын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спортных и сер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висных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луг осу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мой 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Для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уче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нений конс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ций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 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вий их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в 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две 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пер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вой 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жатся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новные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по 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та. В 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 и 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та, а так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ходные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тивы, рег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их; клас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ция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вий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и 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тоды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тивов; прин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пы 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в 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спортной 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(АТО); 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повые 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ТО и дру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гие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алы.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рая часть (нор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ная) 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крет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тивы по ря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 ба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зовых 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делей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 их 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ям. В це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лях 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уче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лей </w:t>
      </w:r>
      <w:proofErr w:type="spell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модельно</w:t>
      </w:r>
      <w:proofErr w:type="spell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(оте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тва) 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ная часть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баты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и 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 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ностью 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3—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5 лет в 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дельных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ний к 1-й 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Нор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тивы ТО и ре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ленные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ем,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к 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ции, 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емым эта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ми. За эта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вия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нята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бота ба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зовых 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делей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лей, име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 от 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чала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в 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делах 5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7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5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бега до КР, в 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I 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рии в уме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кли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 районе с уме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рессив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ностью ок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сре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ды. При этом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ся, что ТО и 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кущий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 (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)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пред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ятии, име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ющем ПТБ для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20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0—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300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лей,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не бо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трех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сов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мых групп.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боте в иных,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личных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бе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казность и дол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лей, а так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довые и 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альные зат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 на 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 их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ности.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тивы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Рег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емый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вид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(ре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сный) име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целью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тивов в 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виси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от 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 уров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 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лей,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в 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личных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ции. Это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водит к 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нению 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альных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сов,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димых для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в 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личных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учи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пять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новных фак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1. 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Ка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рия ус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вий экс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ции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тивов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в 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виси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от 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вий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осу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их клас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ей,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торая 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пять 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рий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вий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(табл. 2.1).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4"/>
        <w:gridCol w:w="1744"/>
        <w:gridCol w:w="2335"/>
        <w:gridCol w:w="1666"/>
        <w:gridCol w:w="1932"/>
      </w:tblGrid>
      <w:tr w:rsidR="00862390" w:rsidRPr="00862390" w:rsidTr="00862390">
        <w:trPr>
          <w:trHeight w:val="516"/>
          <w:tblHeader/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2.1. Зависимость коэффициента корректирования нормативов 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bscript"/>
                <w:lang w:eastAsia="ru-RU"/>
              </w:rPr>
              <w:t>1</w:t>
            </w:r>
            <w:proofErr w:type="gramEnd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от условий эксплуатации</w:t>
            </w:r>
          </w:p>
        </w:tc>
      </w:tr>
      <w:tr w:rsidR="00862390" w:rsidRPr="00862390" w:rsidTr="00862390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ате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гория</w:t>
            </w:r>
            <w:proofErr w:type="spellEnd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ло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вий экс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плу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ата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ма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тивы</w:t>
            </w:r>
          </w:p>
        </w:tc>
      </w:tr>
      <w:tr w:rsidR="00862390" w:rsidRPr="00862390" w:rsidTr="00862390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2390" w:rsidRPr="00862390" w:rsidRDefault="00862390" w:rsidP="0086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ри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одич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ность 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Удельная тру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до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ем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 xml:space="preserve">кость </w:t>
            </w:r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бег до </w:t>
            </w:r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ход за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пас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ных час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тей **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</w:tr>
    </w:tbl>
    <w:p w:rsidR="00862390" w:rsidRPr="00862390" w:rsidRDefault="00862390" w:rsidP="00862390">
      <w:pPr>
        <w:spacing w:after="0" w:line="240" w:lineRule="auto"/>
        <w:ind w:firstLine="384"/>
        <w:jc w:val="both"/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* При кор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нии нор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мы про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бега до КР </w:t>
      </w:r>
      <w:r w:rsidRPr="00862390">
        <w:rPr>
          <w:rFonts w:ascii="PTSerif" w:eastAsia="Times New Roman" w:hAnsi="PTSerif" w:cs="Times New Roman"/>
          <w:i/>
          <w:iCs/>
          <w:color w:val="000000"/>
          <w:sz w:val="15"/>
          <w:lang w:eastAsia="ru-RU"/>
        </w:rPr>
        <w:t>дви</w:t>
      </w:r>
      <w:r w:rsidRPr="00862390">
        <w:rPr>
          <w:rFonts w:ascii="PTSerif" w:eastAsia="Times New Roman" w:hAnsi="PTSerif" w:cs="Times New Roman"/>
          <w:i/>
          <w:iCs/>
          <w:color w:val="000000"/>
          <w:sz w:val="15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i/>
          <w:iCs/>
          <w:color w:val="000000"/>
          <w:sz w:val="15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 </w:t>
      </w:r>
      <w:r w:rsidRPr="00862390">
        <w:rPr>
          <w:rFonts w:ascii="PTSerif" w:eastAsia="Times New Roman" w:hAnsi="PTSerif" w:cs="Times New Roman"/>
          <w:i/>
          <w:iCs/>
          <w:color w:val="000000"/>
          <w:sz w:val="15"/>
          <w:lang w:eastAsia="ru-RU"/>
        </w:rPr>
        <w:t>К</w:t>
      </w:r>
      <w:proofErr w:type="gramStart"/>
      <w:r w:rsidRPr="00862390">
        <w:rPr>
          <w:rFonts w:ascii="PTSerif" w:eastAsia="Times New Roman" w:hAnsi="PTSerif" w:cs="Times New Roman"/>
          <w:color w:val="000000"/>
          <w:sz w:val="11"/>
          <w:szCs w:val="11"/>
          <w:vertAlign w:val="subscript"/>
          <w:lang w:eastAsia="ru-RU"/>
        </w:rPr>
        <w:t>1</w:t>
      </w:r>
      <w:proofErr w:type="gramEnd"/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 при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нима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ся рав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ным: 0,7 — для III ка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рии ус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вий экс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ции; 0,6 — для IV ка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рии и 0,5 — для V ка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рии.</w:t>
      </w:r>
    </w:p>
    <w:p w:rsidR="00862390" w:rsidRPr="00862390" w:rsidRDefault="00862390" w:rsidP="00862390">
      <w:pPr>
        <w:spacing w:after="0" w:line="240" w:lineRule="auto"/>
        <w:ind w:firstLine="384"/>
        <w:jc w:val="both"/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** При кор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нии норм рас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да за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пас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ных час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тей </w:t>
      </w:r>
      <w:r w:rsidRPr="00862390">
        <w:rPr>
          <w:rFonts w:ascii="PTSerif" w:eastAsia="Times New Roman" w:hAnsi="PTSerif" w:cs="Times New Roman"/>
          <w:i/>
          <w:iCs/>
          <w:color w:val="000000"/>
          <w:sz w:val="15"/>
          <w:lang w:eastAsia="ru-RU"/>
        </w:rPr>
        <w:t>К</w:t>
      </w:r>
      <w:proofErr w:type="gramStart"/>
      <w:r w:rsidRPr="00862390">
        <w:rPr>
          <w:rFonts w:ascii="PTSerif" w:eastAsia="Times New Roman" w:hAnsi="PTSerif" w:cs="Times New Roman"/>
          <w:color w:val="000000"/>
          <w:sz w:val="11"/>
          <w:szCs w:val="11"/>
          <w:vertAlign w:val="subscript"/>
          <w:lang w:eastAsia="ru-RU"/>
        </w:rPr>
        <w:t>1</w:t>
      </w:r>
      <w:proofErr w:type="gramEnd"/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 для </w:t>
      </w:r>
      <w:r w:rsidRPr="00862390">
        <w:rPr>
          <w:rFonts w:ascii="PTSerif" w:eastAsia="Times New Roman" w:hAnsi="PTSerif" w:cs="Times New Roman"/>
          <w:i/>
          <w:iCs/>
          <w:color w:val="000000"/>
          <w:sz w:val="15"/>
          <w:lang w:eastAsia="ru-RU"/>
        </w:rPr>
        <w:t>дви</w:t>
      </w:r>
      <w:r w:rsidRPr="00862390">
        <w:rPr>
          <w:rFonts w:ascii="PTSerif" w:eastAsia="Times New Roman" w:hAnsi="PTSerif" w:cs="Times New Roman"/>
          <w:i/>
          <w:iCs/>
          <w:color w:val="000000"/>
          <w:sz w:val="15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i/>
          <w:iCs/>
          <w:color w:val="000000"/>
          <w:sz w:val="15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 сос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тавля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ет: 1,4 — для III ка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рии ус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вий экс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ции; 1,65 — для IV ка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рии и 2,0 — для V ка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рии.</w:t>
      </w:r>
    </w:p>
    <w:p w:rsidR="00862390" w:rsidRPr="00862390" w:rsidRDefault="00862390" w:rsidP="00862390">
      <w:pPr>
        <w:spacing w:after="0" w:line="240" w:lineRule="auto"/>
        <w:ind w:firstLine="384"/>
        <w:jc w:val="both"/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 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тего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рия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вий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ха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пом 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пок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тия, 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пом рельефа мес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ти, по 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торой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рога, и 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ями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жения (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см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 табл. 2.1).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2. 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Мо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дифи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кация под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ва и осо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бен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ности ор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низа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ции его ра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боты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При фор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тивов учи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димость их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по 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пу и 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кации (конс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наз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чению: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 с 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ми, са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лы и т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д.)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спортно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средс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в увяз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со спе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его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спортной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ятельнос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кация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и осо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его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в 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о 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учи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</w:t>
      </w:r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2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торый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для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ТО и 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(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</w:t>
      </w:r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2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= 1,0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1,25),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бега до 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питально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(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</w:t>
      </w:r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2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= 1,0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0,75) и рас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тей (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</w:t>
      </w:r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2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= 1,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1,3).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3. 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При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род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но-кли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мати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кие ус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вия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учи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при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ТО, удельной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кости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 норм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бега до 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питально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та.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по 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но-кли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 осу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 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мощью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</w:t>
      </w:r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3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торый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 уче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 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рессив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ок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сре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при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нии: 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одич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ТО — 0,7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2…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1,00; удельной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кости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— 0,9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1,43; при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бега до пер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питально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 — 0,6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3…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1,10; рас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тей — 0,9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1,54 (табл. 2.2).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3"/>
        <w:gridCol w:w="1637"/>
        <w:gridCol w:w="2198"/>
        <w:gridCol w:w="1487"/>
        <w:gridCol w:w="1676"/>
      </w:tblGrid>
      <w:tr w:rsidR="00862390" w:rsidRPr="00862390" w:rsidTr="00862390">
        <w:trPr>
          <w:trHeight w:val="516"/>
          <w:tblHeader/>
          <w:tblCellSpacing w:w="15" w:type="dxa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2.2. Коэффициент корректирования нормативов в зависимости от природно-климатических условий 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= 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6"/>
                <w:sz w:val="24"/>
                <w:szCs w:val="24"/>
                <w:lang w:eastAsia="ru-RU"/>
              </w:rPr>
              <w:t>К</w:t>
            </w:r>
            <w:proofErr w:type="gramEnd"/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'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6"/>
                <w:sz w:val="24"/>
                <w:szCs w:val="24"/>
                <w:lang w:eastAsia="ru-RU"/>
              </w:rPr>
              <w:t>К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862390" w:rsidRPr="00862390" w:rsidTr="00862390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Ха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рак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те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рис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ти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ка района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ма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тивы</w:t>
            </w:r>
          </w:p>
        </w:tc>
      </w:tr>
      <w:tr w:rsidR="00862390" w:rsidRPr="00862390" w:rsidTr="00862390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2390" w:rsidRPr="00862390" w:rsidRDefault="00862390" w:rsidP="00862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ри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одич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ность 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Удельная тру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до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ем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 xml:space="preserve">кость </w:t>
            </w:r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бег до </w:t>
            </w:r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ход за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пас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ных час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тей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эф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фи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ци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ент</w:t>
            </w:r>
            <w:proofErr w:type="spellEnd"/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6"/>
                <w:sz w:val="24"/>
                <w:szCs w:val="24"/>
                <w:lang w:eastAsia="ru-RU"/>
              </w:rPr>
              <w:t>K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'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но-теп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лый, уме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но-теп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лый влаж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ный, теп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лый влаж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кий</w:t>
            </w:r>
            <w:proofErr w:type="gramEnd"/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хой, очень жар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кий су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но-хо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лод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лод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хо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лод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K</w:t>
            </w:r>
            <w:proofErr w:type="gramEnd"/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эф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фи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ци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ент</w:t>
            </w:r>
            <w:proofErr w:type="spellEnd"/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K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 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</w:t>
            </w:r>
            <w:r w:rsidRPr="00862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3</w:t>
            </w:r>
          </w:p>
        </w:tc>
      </w:tr>
      <w:tr w:rsidR="00862390" w:rsidRPr="00862390" w:rsidTr="0086239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сокой аг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рессив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ностью ок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ющей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</w:t>
            </w: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862390" w:rsidRPr="00862390" w:rsidRDefault="00862390" w:rsidP="0086239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</w:tbl>
    <w:p w:rsidR="00862390" w:rsidRPr="00862390" w:rsidRDefault="00862390" w:rsidP="00862390">
      <w:pPr>
        <w:spacing w:after="0" w:line="240" w:lineRule="auto"/>
        <w:ind w:firstLine="384"/>
        <w:jc w:val="both"/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* Аг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рессив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ность ок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жа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ющей сре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ды учи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ся и при пос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ян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ном ис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пользо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вании под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ва для пе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ревоз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ки хи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мичес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ких гру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зов, вы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зыва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ющих ин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тенсив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ную кор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ро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зию де</w:t>
      </w: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softHyphen/>
        <w:t>талей.</w:t>
      </w:r>
    </w:p>
    <w:p w:rsidR="00862390" w:rsidRPr="00862390" w:rsidRDefault="00862390" w:rsidP="00862390">
      <w:pPr>
        <w:spacing w:after="0" w:line="240" w:lineRule="auto"/>
        <w:ind w:firstLine="384"/>
        <w:jc w:val="both"/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5"/>
          <w:szCs w:val="15"/>
          <w:lang w:eastAsia="ru-RU"/>
        </w:rPr>
        <w:t> 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4. 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Про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бег с на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чала экс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ции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(воз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раст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ля) учи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при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удельной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кости ТР.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по 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расту в 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 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</w:t>
      </w:r>
      <w:proofErr w:type="gramStart"/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4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Для гру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зовых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этот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ент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кость,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ясь от 0,4 (для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бега,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нее 2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5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до КР) до 2 и бо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лее при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беге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в 1,7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5…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2 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выша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ющем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сурс до КР.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виси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от 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бега с 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чала экс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до 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питально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и 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тельность прос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тоя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на ТО и в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торая учи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</w:t>
      </w:r>
      <w:r w:rsidRPr="00862390">
        <w:rPr>
          <w:rFonts w:ascii="PTSerif" w:eastAsia="Times New Roman" w:hAnsi="PTSerif" w:cs="Times New Roman"/>
          <w:i/>
          <w:iCs/>
          <w:color w:val="000000"/>
          <w:spacing w:val="36"/>
          <w:sz w:val="17"/>
          <w:lang w:eastAsia="ru-RU"/>
        </w:rPr>
        <w:t>К</w:t>
      </w:r>
      <w:proofErr w:type="gramEnd"/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'</w:t>
      </w:r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4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делах 0,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7…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1,4. При 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расте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выша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ющем его 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 до пер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питально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та, ве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</w:t>
      </w:r>
      <w:r w:rsidRPr="00862390">
        <w:rPr>
          <w:rFonts w:ascii="PTSerif" w:eastAsia="Times New Roman" w:hAnsi="PTSerif" w:cs="Times New Roman"/>
          <w:i/>
          <w:iCs/>
          <w:color w:val="000000"/>
          <w:spacing w:val="36"/>
          <w:sz w:val="17"/>
          <w:lang w:eastAsia="ru-RU"/>
        </w:rPr>
        <w:t>К</w:t>
      </w:r>
      <w:proofErr w:type="gramEnd"/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'</w:t>
      </w:r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4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 1,4.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5. 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Уро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вень кон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цен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тра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ции под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вижно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При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тивов учи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 АТО и </w:t>
      </w:r>
      <w:proofErr w:type="spell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мароч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</w:t>
      </w:r>
      <w:proofErr w:type="spell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пар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ка. 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леднее учи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чис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логи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сов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мых групп, т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.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е. групп, тре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для ТО и 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оди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вых средств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(пос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тов, обо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вания)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в пар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(не 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нее 25 в груп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пе).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ющим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ент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К</w:t>
      </w:r>
      <w:r w:rsidRPr="00862390">
        <w:rPr>
          <w:rFonts w:ascii="PTSerif" w:eastAsia="Times New Roman" w:hAnsi="PTSerif" w:cs="Times New Roman"/>
          <w:color w:val="000000"/>
          <w:sz w:val="12"/>
          <w:szCs w:val="12"/>
          <w:vertAlign w:val="subscript"/>
          <w:lang w:eastAsia="ru-RU"/>
        </w:rPr>
        <w:t>5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по 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не име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смыс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 в 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больших, 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о-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 </w:t>
      </w:r>
      <w:proofErr w:type="spell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</w:t>
      </w:r>
      <w:proofErr w:type="spell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АТО.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Ре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зульти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ющий ко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ент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тов, при этом он не дол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 быть меньше 0,5.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Кро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 ука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(ре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го)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 к 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 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и вто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рой вид —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ный,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торый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водит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в АТО в це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лях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выше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пу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нения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ТО с уче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том конс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ции,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вий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 осо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ностей 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АТО.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осу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щест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только 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 внед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в АТО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ходных 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тивов,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ем. Этот вид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тивных 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действу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мы уче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ностей, зат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 на 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монт, а так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зульта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новным 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тодом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тный ана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лиз фак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емых в 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АТО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ТО и 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при этом пот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ребнос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в 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ботах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путс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го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ТР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,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торые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свя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заны с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и 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твом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филак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бот.</w:t>
      </w:r>
    </w:p>
    <w:p w:rsidR="00862390" w:rsidRPr="00862390" w:rsidRDefault="00862390" w:rsidP="00862390">
      <w:pPr>
        <w:spacing w:after="0" w:line="288" w:lineRule="atLeast"/>
        <w:rPr>
          <w:rFonts w:ascii="PTSerif" w:eastAsia="Times New Roman" w:hAnsi="PTSerif" w:cs="Times New Roman"/>
          <w:color w:val="3C648C"/>
          <w:sz w:val="43"/>
          <w:szCs w:val="43"/>
          <w:lang w:eastAsia="ru-RU"/>
        </w:rPr>
      </w:pPr>
      <w:r>
        <w:rPr>
          <w:rFonts w:ascii="Roboto" w:eastAsia="Times New Roman" w:hAnsi="Roboto" w:cs="Times New Roman"/>
          <w:color w:val="3C648C"/>
          <w:sz w:val="43"/>
          <w:lang w:eastAsia="ru-RU"/>
        </w:rPr>
        <w:t xml:space="preserve">Тема 2.2. </w:t>
      </w:r>
      <w:r w:rsidRPr="00862390">
        <w:rPr>
          <w:rFonts w:ascii="Roboto" w:eastAsia="Times New Roman" w:hAnsi="Roboto" w:cs="Times New Roman"/>
          <w:color w:val="3C648C"/>
          <w:sz w:val="43"/>
          <w:lang w:eastAsia="ru-RU"/>
        </w:rPr>
        <w:t>Информационное обеспечение работоспособности и диагностика автомобилей</w:t>
      </w:r>
    </w:p>
    <w:p w:rsidR="00862390" w:rsidRPr="00862390" w:rsidRDefault="00862390" w:rsidP="00862390">
      <w:pPr>
        <w:pBdr>
          <w:left w:val="single" w:sz="24" w:space="14" w:color="auto"/>
        </w:pBdr>
        <w:spacing w:after="168" w:line="288" w:lineRule="atLeast"/>
        <w:ind w:left="-360"/>
        <w:outlineLvl w:val="0"/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</w:pPr>
      <w:r w:rsidRPr="00862390"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  <w:t>Методы получения информации при управлении работоспособностью автомобилей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фектив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ностью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ба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неп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ной, 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и дос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об ок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и внут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ренних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в сис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 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держа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ности, 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ющей в 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 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в 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уров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нем 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ерар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хии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нятия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шений. Дос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ное 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тво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при 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тупле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ее в 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ющий 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ган 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с пол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той, точ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ностью и дос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ностью,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нимать обос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шения.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При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нятии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шений по 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 два 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ции: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ве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ро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ят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тную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(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ста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тис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кую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), ха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ющую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яние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вокуп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тов (аг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гатов,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талей) и 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ющую пред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став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о сред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них 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телей, и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ин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ди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виду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альную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(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ди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кую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), ха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ющую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яние или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тели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крет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 —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в це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лом, 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гата,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тали.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альную (ди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кую)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цию мож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лучить по 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четным 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 для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крет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мо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дели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(аг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гата) или пу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рения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ля.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она для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уточ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и кор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ректи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шения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тельно к 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ту.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но-тех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служ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бе (ИТС)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при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ном 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в 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тве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пер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вичных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 xml:space="preserve">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новные 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ты: «Пу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тевой лист», «Учет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ная кар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точка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ля», «Лис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ток уче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ТО и 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та», «План-от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чет ТО», «Тре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на 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ные 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ти».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Для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нятия пер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налом ИТС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эф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фектив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шений по 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му 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равле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димость в 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вании дос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о 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ком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янии каж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дельно взя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того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ля.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точни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ками этой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на 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мобильном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кий 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троль, 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ющий в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мотр, и инс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тальное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lastRenderedPageBreak/>
        <w:t>В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твии с 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нятой тер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ей под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тех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ким кон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тро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лем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в сфе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тва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ветс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твия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ленным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ким тре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ям.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На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мобильном тран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тех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кое ди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ние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—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цесс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его 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без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борки и прог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в бу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дущем.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дачей зак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чения о 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прак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час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опе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раций ТО или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Важ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нейшее тре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к 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нию — 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можность оцен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без его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борки.</w:t>
      </w:r>
    </w:p>
    <w:p w:rsidR="00862390" w:rsidRPr="00862390" w:rsidRDefault="00862390" w:rsidP="00862390">
      <w:pPr>
        <w:pBdr>
          <w:left w:val="single" w:sz="24" w:space="14" w:color="auto"/>
        </w:pBdr>
        <w:spacing w:before="168" w:after="168" w:line="288" w:lineRule="atLeast"/>
        <w:ind w:left="-360"/>
        <w:outlineLvl w:val="0"/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</w:pPr>
      <w:r w:rsidRPr="00862390">
        <w:rPr>
          <w:rFonts w:ascii="Roboto" w:eastAsia="Times New Roman" w:hAnsi="Roboto" w:cs="Times New Roman"/>
          <w:color w:val="000000"/>
          <w:kern w:val="36"/>
          <w:sz w:val="34"/>
          <w:szCs w:val="34"/>
          <w:lang w:eastAsia="ru-RU"/>
        </w:rPr>
        <w:t>Методы и процесс диагностирования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Как уже 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чалось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нее, для оцен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димо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делить 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кущее 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 конс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 и срав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нить это 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 с 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ным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 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 конс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тивные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 в большинс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 слу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ев не под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рению без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борки 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ла или 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гата, что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тельным, так как каж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дая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борка и 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руше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вза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им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ложе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рабо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шихся де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талей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водят к сок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щению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сур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на 3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0…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4</w:t>
      </w:r>
      <w:r w:rsidRPr="00862390">
        <w:rPr>
          <w:rFonts w:ascii="PTSerif" w:eastAsia="Times New Roman" w:hAnsi="PTSerif" w:cs="Times New Roman"/>
          <w:color w:val="000000"/>
          <w:spacing w:val="36"/>
          <w:sz w:val="17"/>
          <w:lang w:eastAsia="ru-RU"/>
        </w:rPr>
        <w:t>0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% (рис. 2.2).</w:t>
      </w:r>
    </w:p>
    <w:p w:rsidR="00862390" w:rsidRPr="00862390" w:rsidRDefault="00862390" w:rsidP="00862390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141210" cy="2124710"/>
            <wp:effectExtent l="0" t="0" r="0" b="0"/>
            <wp:docPr id="10" name="Рисунок 3" descr="https://03.edu-reg.ru/shellserver/content/302120220/02/02_02_02/content/resources/images/vlas_01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03.edu-reg.ru/shellserver/content/302120220/02/02_02_02/content/resources/images/vlas_01_0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210" cy="21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2.2.Изменение интенсивности изнашивания двух сопряженных деталей: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br/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1</w:t>
      </w:r>
      <w:r w:rsidRPr="00862390">
        <w:rPr>
          <w:rFonts w:ascii="PTSerif" w:eastAsia="Times New Roman" w:hAnsi="PTSerif" w:cs="Times New Roman"/>
          <w:color w:val="000000"/>
          <w:sz w:val="17"/>
          <w:lang w:eastAsia="ru-RU"/>
        </w:rPr>
        <w:t> — без разборки;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2</w:t>
      </w:r>
      <w:r w:rsidRPr="00862390">
        <w:rPr>
          <w:rFonts w:ascii="PTSerif" w:eastAsia="Times New Roman" w:hAnsi="PTSerif" w:cs="Times New Roman"/>
          <w:color w:val="000000"/>
          <w:sz w:val="17"/>
          <w:lang w:eastAsia="ru-RU"/>
        </w:rPr>
        <w:t> — после разборки; I — зона приработки; II — зона нормальной работы; III — зона интенсивного изнашивания; </w:t>
      </w:r>
      <w:proofErr w:type="spellStart"/>
      <w:proofErr w:type="gramStart"/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l</w:t>
      </w:r>
      <w:proofErr w:type="gramEnd"/>
      <w:r w:rsidRPr="00862390">
        <w:rPr>
          <w:rFonts w:ascii="PTSerif" w:eastAsia="Times New Roman" w:hAnsi="PTSerif" w:cs="Times New Roman"/>
          <w:color w:val="000000"/>
          <w:sz w:val="12"/>
          <w:vertAlign w:val="subscript"/>
          <w:lang w:eastAsia="ru-RU"/>
        </w:rPr>
        <w:t>к</w:t>
      </w:r>
      <w:proofErr w:type="spellEnd"/>
      <w:r w:rsidRPr="00862390">
        <w:rPr>
          <w:rFonts w:ascii="PTSerif" w:eastAsia="Times New Roman" w:hAnsi="PTSerif" w:cs="Times New Roman"/>
          <w:color w:val="000000"/>
          <w:sz w:val="17"/>
          <w:lang w:eastAsia="ru-RU"/>
        </w:rPr>
        <w:t> — пробег до контрольной разборки; ∆</w:t>
      </w:r>
      <w:proofErr w:type="spellStart"/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l</w:t>
      </w:r>
      <w:r w:rsidRPr="00862390">
        <w:rPr>
          <w:rFonts w:ascii="PTSerif" w:eastAsia="Times New Roman" w:hAnsi="PTSerif" w:cs="Times New Roman"/>
          <w:color w:val="000000"/>
          <w:sz w:val="12"/>
          <w:vertAlign w:val="subscript"/>
          <w:lang w:eastAsia="ru-RU"/>
        </w:rPr>
        <w:t>р</w:t>
      </w:r>
      <w:proofErr w:type="spellEnd"/>
      <w:r w:rsidRPr="00862390">
        <w:rPr>
          <w:rFonts w:ascii="PTSerif" w:eastAsia="Times New Roman" w:hAnsi="PTSerif" w:cs="Times New Roman"/>
          <w:color w:val="000000"/>
          <w:sz w:val="17"/>
          <w:lang w:eastAsia="ru-RU"/>
        </w:rPr>
        <w:t> — снижение ресурса из-за разборки; </w:t>
      </w:r>
      <w:proofErr w:type="spellStart"/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у</w:t>
      </w:r>
      <w:r w:rsidRPr="00862390">
        <w:rPr>
          <w:rFonts w:ascii="PTSerif" w:eastAsia="Times New Roman" w:hAnsi="PTSerif" w:cs="Times New Roman"/>
          <w:color w:val="000000"/>
          <w:sz w:val="12"/>
          <w:vertAlign w:val="subscript"/>
          <w:lang w:eastAsia="ru-RU"/>
        </w:rPr>
        <w:t>п</w:t>
      </w:r>
      <w:proofErr w:type="spellEnd"/>
      <w:r w:rsidRPr="00862390">
        <w:rPr>
          <w:rFonts w:ascii="PTSerif" w:eastAsia="Times New Roman" w:hAnsi="PTSerif" w:cs="Times New Roman"/>
          <w:color w:val="000000"/>
          <w:sz w:val="17"/>
          <w:lang w:eastAsia="ru-RU"/>
        </w:rPr>
        <w:t> и </w:t>
      </w:r>
      <w:proofErr w:type="spellStart"/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у</w:t>
      </w:r>
      <w:r w:rsidRPr="00862390">
        <w:rPr>
          <w:rFonts w:ascii="PTSerif" w:eastAsia="Times New Roman" w:hAnsi="PTSerif" w:cs="Times New Roman"/>
          <w:color w:val="000000"/>
          <w:sz w:val="12"/>
          <w:vertAlign w:val="subscript"/>
          <w:lang w:eastAsia="ru-RU"/>
        </w:rPr>
        <w:t>н</w:t>
      </w:r>
      <w:proofErr w:type="spellEnd"/>
      <w:r w:rsidRPr="00862390">
        <w:rPr>
          <w:rFonts w:ascii="PTSerif" w:eastAsia="Times New Roman" w:hAnsi="PTSerif" w:cs="Times New Roman"/>
          <w:color w:val="000000"/>
          <w:sz w:val="17"/>
          <w:lang w:eastAsia="ru-RU"/>
        </w:rPr>
        <w:t> — предельное и начальное значения показателя технического состояния соответственно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Для это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при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о 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конс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трук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тивных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телей су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дят по кос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венным приз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кам 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сос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яния без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борки, ка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рой 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торых яв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 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ди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кие па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щий 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про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цесс тех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го ди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ния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обес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чение фун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 на 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жимах или тес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вое воз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действие на объект; улав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вание и пре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ние с 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мощью дат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ков сиг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лов,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ража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ющих 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чения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ров, их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рение; 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за на 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вании 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гичес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об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 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лучен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ной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форма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ции пу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со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тавле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кущих зна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чений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 xml:space="preserve">ров </w:t>
      </w:r>
      <w:proofErr w:type="gram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с</w:t>
      </w:r>
      <w:proofErr w:type="gram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нор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t>Ме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тоды ди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рова</w:t>
      </w:r>
      <w:r w:rsidRPr="00862390">
        <w:rPr>
          <w:rFonts w:ascii="PTSerif" w:eastAsia="Times New Roman" w:hAnsi="PTSerif" w:cs="Times New Roman"/>
          <w:b/>
          <w:bCs/>
          <w:i/>
          <w:iCs/>
          <w:color w:val="000000"/>
          <w:sz w:val="17"/>
          <w:lang w:eastAsia="ru-RU"/>
        </w:rPr>
        <w:softHyphen/>
        <w:t>ния 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лей, их 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гатов и уз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лов ха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спо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собом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рения и фи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кой сущ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ностью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ров. В нас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ящее вре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мя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нято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делять три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новные груп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пы средств тех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рения, клас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фици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в 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виси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 от 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 ди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 (рис. 2.3).</w:t>
      </w:r>
    </w:p>
    <w:p w:rsidR="00862390" w:rsidRPr="00862390" w:rsidRDefault="00862390" w:rsidP="00862390">
      <w:pPr>
        <w:spacing w:after="0" w:line="240" w:lineRule="auto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>
        <w:rPr>
          <w:rFonts w:ascii="PTSerif" w:eastAsia="Times New Roman" w:hAnsi="PTSerif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4269615" cy="2271483"/>
            <wp:effectExtent l="19050" t="0" r="0" b="0"/>
            <wp:docPr id="9" name="Рисунок 4" descr="https://03.edu-reg.ru/shellserver/content/302120220/02/02_02_02/content/resources/images/vlas_01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03.edu-reg.ru/shellserver/content/302120220/02/02_02_02/content/resources/images/vlas_01_1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527" cy="227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Рис. 2.3.Классификация средств технического диагностирования двигателей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Пер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вая груп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средств ба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зиру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в 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новном на ими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тации ско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тных и наг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зоч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жимов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 и 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нии при за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ус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ях 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ход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ных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ров. Для этих це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лей ис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пользу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стен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ды с бе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говы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ми ба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раба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нами или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ры 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деля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редс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твен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 в про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цес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се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боты 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моби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ля.</w:t>
      </w:r>
    </w:p>
    <w:p w:rsidR="00862390" w:rsidRPr="00862390" w:rsidRDefault="00862390" w:rsidP="00862390">
      <w:pPr>
        <w:spacing w:after="0"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Вто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рая груп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вклю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 в се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бя 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тоды, оце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ющие по гер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ра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бочих объемов сте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пень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са ци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пор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шне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вой груп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пы дви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гате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ля, плот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ность при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лега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кла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панов пу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тем соз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в кон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тро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лиру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емом объеме из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бы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точ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го дав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(</w:t>
      </w:r>
      <w:proofErr w:type="spellStart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оп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рессов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</w:t>
      </w:r>
      <w:proofErr w:type="spellEnd"/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) или, на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обо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рот, 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жения и в оцен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ин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тенсив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ности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дения дав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ле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ния (раз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жения).</w:t>
      </w:r>
    </w:p>
    <w:p w:rsidR="00862390" w:rsidRPr="00862390" w:rsidRDefault="00862390" w:rsidP="00862390">
      <w:pPr>
        <w:spacing w:line="408" w:lineRule="atLeast"/>
        <w:ind w:firstLine="360"/>
        <w:jc w:val="both"/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</w:pP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t>Третья груп</w:t>
      </w:r>
      <w:r w:rsidRPr="00862390">
        <w:rPr>
          <w:rFonts w:ascii="PTSerif" w:eastAsia="Times New Roman" w:hAnsi="PTSerif" w:cs="Times New Roman"/>
          <w:i/>
          <w:iCs/>
          <w:color w:val="000000"/>
          <w:sz w:val="17"/>
          <w:lang w:eastAsia="ru-RU"/>
        </w:rPr>
        <w:softHyphen/>
        <w:t>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t> ме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тодов ос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но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выва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ся на объек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тивной оцен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ке ге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омет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ри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чес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ких па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рамет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ров в ста</w:t>
      </w:r>
      <w:r w:rsidRPr="00862390">
        <w:rPr>
          <w:rFonts w:ascii="PTSerif" w:eastAsia="Times New Roman" w:hAnsi="PTSerif" w:cs="Times New Roman"/>
          <w:color w:val="000000"/>
          <w:sz w:val="17"/>
          <w:szCs w:val="17"/>
          <w:lang w:eastAsia="ru-RU"/>
        </w:rPr>
        <w:softHyphen/>
        <w:t>тике.</w:t>
      </w:r>
    </w:p>
    <w:p w:rsidR="001A0FC1" w:rsidRPr="001A0FC1" w:rsidRDefault="00862390" w:rsidP="001A0FC1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Задание В</w:t>
      </w:r>
      <w:r w:rsidR="001A0FC1" w:rsidRPr="001A0FC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ыполнить конспект</w:t>
      </w:r>
    </w:p>
    <w:p w:rsidR="001A0FC1" w:rsidRPr="001A0FC1" w:rsidRDefault="001A0FC1" w:rsidP="001A0F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A0FC1" w:rsidRPr="001A0FC1" w:rsidSect="004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5BC"/>
    <w:multiLevelType w:val="multilevel"/>
    <w:tmpl w:val="B3928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A1DD1"/>
    <w:multiLevelType w:val="hybridMultilevel"/>
    <w:tmpl w:val="E220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4FFF"/>
    <w:multiLevelType w:val="multilevel"/>
    <w:tmpl w:val="3CC4A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604B9"/>
    <w:multiLevelType w:val="multilevel"/>
    <w:tmpl w:val="55422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047E4"/>
    <w:multiLevelType w:val="multilevel"/>
    <w:tmpl w:val="6E8EA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23F26"/>
    <w:multiLevelType w:val="multilevel"/>
    <w:tmpl w:val="C5446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B23C3"/>
    <w:multiLevelType w:val="multilevel"/>
    <w:tmpl w:val="627C9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F226D"/>
    <w:multiLevelType w:val="multilevel"/>
    <w:tmpl w:val="D5687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103C0"/>
    <w:multiLevelType w:val="multilevel"/>
    <w:tmpl w:val="F57C5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07A5E"/>
    <w:multiLevelType w:val="multilevel"/>
    <w:tmpl w:val="637E6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C0CE3"/>
    <w:multiLevelType w:val="multilevel"/>
    <w:tmpl w:val="2CDA1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986B93"/>
    <w:multiLevelType w:val="multilevel"/>
    <w:tmpl w:val="73620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A0FC1"/>
    <w:rsid w:val="001A0FC1"/>
    <w:rsid w:val="003955C1"/>
    <w:rsid w:val="004D6E9B"/>
    <w:rsid w:val="0086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B"/>
  </w:style>
  <w:style w:type="paragraph" w:styleId="1">
    <w:name w:val="heading 1"/>
    <w:basedOn w:val="a"/>
    <w:link w:val="10"/>
    <w:uiPriority w:val="9"/>
    <w:qFormat/>
    <w:rsid w:val="001A0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-new">
    <w:name w:val="name-new"/>
    <w:basedOn w:val="a0"/>
    <w:rsid w:val="001A0FC1"/>
  </w:style>
  <w:style w:type="character" w:customStyle="1" w:styleId="name-new-name">
    <w:name w:val="name-new-name"/>
    <w:basedOn w:val="a0"/>
    <w:rsid w:val="001A0FC1"/>
  </w:style>
  <w:style w:type="character" w:styleId="a3">
    <w:name w:val="Hyperlink"/>
    <w:basedOn w:val="a0"/>
    <w:uiPriority w:val="99"/>
    <w:unhideWhenUsed/>
    <w:rsid w:val="001A0FC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A0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1A0FC1"/>
  </w:style>
  <w:style w:type="paragraph" w:customStyle="1" w:styleId="paragraph">
    <w:name w:val="paragraph"/>
    <w:basedOn w:val="a"/>
    <w:rsid w:val="001A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FC1"/>
    <w:rPr>
      <w:b/>
      <w:bCs/>
    </w:rPr>
  </w:style>
  <w:style w:type="character" w:styleId="a5">
    <w:name w:val="Emphasis"/>
    <w:basedOn w:val="a0"/>
    <w:uiPriority w:val="20"/>
    <w:qFormat/>
    <w:rsid w:val="001A0FC1"/>
    <w:rPr>
      <w:i/>
      <w:iCs/>
    </w:rPr>
  </w:style>
  <w:style w:type="character" w:customStyle="1" w:styleId="sp15">
    <w:name w:val="sp15"/>
    <w:basedOn w:val="a0"/>
    <w:rsid w:val="001A0FC1"/>
  </w:style>
  <w:style w:type="character" w:customStyle="1" w:styleId="explication">
    <w:name w:val="explication"/>
    <w:basedOn w:val="a0"/>
    <w:rsid w:val="001A0FC1"/>
  </w:style>
  <w:style w:type="paragraph" w:customStyle="1" w:styleId="petit">
    <w:name w:val="petit"/>
    <w:basedOn w:val="a"/>
    <w:rsid w:val="001A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ek">
    <w:name w:val="greek"/>
    <w:basedOn w:val="a0"/>
    <w:rsid w:val="001A0FC1"/>
  </w:style>
  <w:style w:type="paragraph" w:styleId="a6">
    <w:name w:val="Balloon Text"/>
    <w:basedOn w:val="a"/>
    <w:link w:val="a7"/>
    <w:uiPriority w:val="99"/>
    <w:semiHidden/>
    <w:unhideWhenUsed/>
    <w:rsid w:val="001A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F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FC1"/>
    <w:pPr>
      <w:ind w:left="720"/>
      <w:contextualSpacing/>
    </w:pPr>
  </w:style>
  <w:style w:type="character" w:customStyle="1" w:styleId="num">
    <w:name w:val="num"/>
    <w:basedOn w:val="a0"/>
    <w:rsid w:val="00862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950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1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92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19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50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39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372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4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733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68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278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749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65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63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1109777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874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04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90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1454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754739245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471362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59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5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7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9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35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752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25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8322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03.edu-reg.ru/shellserver?id=35152&amp;module_id=3223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3550</Words>
  <Characters>20236</Characters>
  <Application>Microsoft Office Word</Application>
  <DocSecurity>0</DocSecurity>
  <Lines>168</Lines>
  <Paragraphs>47</Paragraphs>
  <ScaleCrop>false</ScaleCrop>
  <Company/>
  <LinksUpToDate>false</LinksUpToDate>
  <CharactersWithSpaces>23739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2</cp:revision>
  <dcterms:created xsi:type="dcterms:W3CDTF">2020-10-30T07:12:00Z</dcterms:created>
  <dcterms:modified xsi:type="dcterms:W3CDTF">2020-10-30T07:12:00Z</dcterms:modified>
</cp:coreProperties>
</file>