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AB" w:rsidRPr="004A6CE5" w:rsidRDefault="00A37686">
      <w:pPr>
        <w:rPr>
          <w:rFonts w:ascii="Times New Roman" w:hAnsi="Times New Roman" w:cs="Times New Roman"/>
          <w:sz w:val="36"/>
          <w:szCs w:val="36"/>
        </w:rPr>
      </w:pPr>
      <w:r w:rsidRPr="004A6CE5"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CA3D07" w:rsidRPr="004A6CE5" w:rsidRDefault="00CA3D07" w:rsidP="00CA3D07">
      <w:pPr>
        <w:rPr>
          <w:rFonts w:ascii="Times New Roman" w:hAnsi="Times New Roman" w:cs="Times New Roman"/>
          <w:b/>
          <w:sz w:val="36"/>
          <w:szCs w:val="36"/>
        </w:rPr>
      </w:pPr>
      <w:r w:rsidRPr="004A6CE5">
        <w:rPr>
          <w:rFonts w:ascii="Times New Roman" w:hAnsi="Times New Roman" w:cs="Times New Roman"/>
          <w:b/>
          <w:sz w:val="36"/>
          <w:szCs w:val="36"/>
        </w:rPr>
        <w:t>Урок учебной практики</w:t>
      </w:r>
    </w:p>
    <w:p w:rsidR="00CA3D07" w:rsidRPr="004A6CE5" w:rsidRDefault="00CA3D07" w:rsidP="00CA3D07">
      <w:pPr>
        <w:rPr>
          <w:rFonts w:ascii="Times New Roman" w:hAnsi="Times New Roman" w:cs="Times New Roman"/>
          <w:b/>
          <w:sz w:val="36"/>
          <w:szCs w:val="36"/>
        </w:rPr>
      </w:pPr>
      <w:r w:rsidRPr="004A6CE5">
        <w:rPr>
          <w:rFonts w:ascii="Times New Roman" w:hAnsi="Times New Roman" w:cs="Times New Roman"/>
          <w:b/>
          <w:sz w:val="36"/>
          <w:szCs w:val="36"/>
        </w:rPr>
        <w:t>Тема «Приготовление супа  полевого»</w:t>
      </w:r>
    </w:p>
    <w:p w:rsidR="00D20BE1" w:rsidRPr="004A6CE5" w:rsidRDefault="00D20BE1" w:rsidP="00CA3D07">
      <w:pPr>
        <w:rPr>
          <w:rFonts w:ascii="Times New Roman" w:hAnsi="Times New Roman" w:cs="Times New Roman"/>
          <w:b/>
          <w:sz w:val="36"/>
          <w:szCs w:val="36"/>
        </w:rPr>
      </w:pPr>
    </w:p>
    <w:p w:rsidR="00D20BE1" w:rsidRPr="004A6CE5" w:rsidRDefault="00D20BE1" w:rsidP="00CA3D07">
      <w:pPr>
        <w:rPr>
          <w:rFonts w:ascii="Times New Roman" w:hAnsi="Times New Roman" w:cs="Times New Roman"/>
          <w:b/>
          <w:sz w:val="36"/>
          <w:szCs w:val="36"/>
        </w:rPr>
      </w:pPr>
    </w:p>
    <w:p w:rsidR="00D20BE1" w:rsidRDefault="00D20BE1" w:rsidP="00CA3D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400800" cy="5438775"/>
            <wp:effectExtent l="19050" t="0" r="0" b="0"/>
            <wp:docPr id="4" name="Рисунок 4" descr="Суп “Полевой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п “Полевой”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BE1" w:rsidRPr="00B5238B" w:rsidRDefault="00D20BE1" w:rsidP="00CA3D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Кулеш</w:t>
      </w:r>
    </w:p>
    <w:p w:rsidR="00CB67AB" w:rsidRDefault="00CB67AB"/>
    <w:p w:rsidR="00D20BE1" w:rsidRDefault="00A37686" w:rsidP="00CB67AB">
      <w:pPr>
        <w:pBdr>
          <w:bottom w:val="dashed" w:sz="6" w:space="11" w:color="C4C4C3"/>
        </w:pBdr>
        <w:spacing w:after="120" w:line="240" w:lineRule="auto"/>
        <w:outlineLvl w:val="0"/>
      </w:pPr>
      <w:r>
        <w:t xml:space="preserve">    </w:t>
      </w:r>
    </w:p>
    <w:p w:rsidR="00D20BE1" w:rsidRDefault="00D20BE1" w:rsidP="00CB67AB">
      <w:pPr>
        <w:pBdr>
          <w:bottom w:val="dashed" w:sz="6" w:space="11" w:color="C4C4C3"/>
        </w:pBdr>
        <w:spacing w:after="120" w:line="240" w:lineRule="auto"/>
        <w:outlineLvl w:val="0"/>
      </w:pPr>
    </w:p>
    <w:p w:rsidR="00D20BE1" w:rsidRDefault="00D20BE1" w:rsidP="00CB67AB">
      <w:pPr>
        <w:pBdr>
          <w:bottom w:val="dashed" w:sz="6" w:space="11" w:color="C4C4C3"/>
        </w:pBdr>
        <w:spacing w:after="120" w:line="240" w:lineRule="auto"/>
        <w:outlineLvl w:val="0"/>
      </w:pPr>
    </w:p>
    <w:p w:rsidR="00CB67AB" w:rsidRDefault="00A37686" w:rsidP="00CB67AB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6"/>
          <w:szCs w:val="26"/>
        </w:rPr>
      </w:pPr>
      <w:r>
        <w:lastRenderedPageBreak/>
        <w:t xml:space="preserve">    </w:t>
      </w:r>
      <w:r w:rsidR="00CB67AB" w:rsidRPr="00967F2B">
        <w:rPr>
          <w:rFonts w:ascii="Tahoma" w:eastAsia="Times New Roman" w:hAnsi="Tahoma" w:cs="Tahoma"/>
          <w:b/>
          <w:bCs/>
          <w:color w:val="4F4F4F"/>
          <w:kern w:val="36"/>
          <w:sz w:val="26"/>
          <w:szCs w:val="26"/>
        </w:rPr>
        <w:t xml:space="preserve">Суп полевой </w:t>
      </w:r>
    </w:p>
    <w:p w:rsidR="00CA570B" w:rsidRPr="00967F2B" w:rsidRDefault="00CA570B" w:rsidP="00CB67AB">
      <w:pPr>
        <w:pBdr>
          <w:bottom w:val="dashed" w:sz="6" w:space="11" w:color="C4C4C3"/>
        </w:pBdr>
        <w:spacing w:after="120" w:line="240" w:lineRule="auto"/>
        <w:outlineLvl w:val="0"/>
        <w:rPr>
          <w:rFonts w:ascii="Times New Roman" w:eastAsia="Times New Roman" w:hAnsi="Times New Roman" w:cs="Times New Roman"/>
          <w:color w:val="454545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</w:rPr>
        <w:t>Продукты, дающие</w:t>
      </w:r>
      <w:r w:rsidR="00DA7D0E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</w:rPr>
        <w:t>ка</w:t>
      </w:r>
      <w:r w:rsidR="00DA7D0E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</w:rPr>
        <w:t>лории</w:t>
      </w:r>
    </w:p>
    <w:p w:rsidR="00CB67AB" w:rsidRDefault="00CB67AB" w:rsidP="00CB6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</w:rPr>
      </w:pPr>
      <w:r w:rsidRPr="00CA570B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3"/>
        <w:gridCol w:w="2176"/>
        <w:gridCol w:w="2176"/>
      </w:tblGrid>
      <w:tr w:rsidR="00CB67AB" w:rsidRPr="00CA570B" w:rsidTr="00AD5C59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Брутто, </w:t>
            </w:r>
            <w:proofErr w:type="gramStart"/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Нетто, </w:t>
            </w:r>
            <w:proofErr w:type="gramStart"/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</w:t>
            </w:r>
            <w:proofErr w:type="gramEnd"/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0B0262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hyperlink r:id="rId5" w:tooltip="Открыть страницу о продукте" w:history="1">
              <w:r w:rsidR="00CB67AB" w:rsidRPr="00CA570B">
                <w:rPr>
                  <w:rFonts w:ascii="Times New Roman" w:eastAsia="Times New Roman" w:hAnsi="Times New Roman" w:cs="Times New Roman"/>
                  <w:color w:val="003C84"/>
                  <w:sz w:val="28"/>
                  <w:szCs w:val="28"/>
                  <w:u w:val="single"/>
                </w:rPr>
                <w:t>Шпик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5.6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0B0262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hyperlink r:id="rId6" w:tooltip="Открыть страницу о продукте" w:history="1">
              <w:r w:rsidR="00CB67AB" w:rsidRPr="00CA570B">
                <w:rPr>
                  <w:rFonts w:ascii="Times New Roman" w:eastAsia="Times New Roman" w:hAnsi="Times New Roman" w:cs="Times New Roman"/>
                  <w:color w:val="003C84"/>
                  <w:sz w:val="28"/>
                  <w:szCs w:val="28"/>
                  <w:u w:val="single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0B0262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hyperlink r:id="rId7" w:tooltip="Данные содержатся в программах серии &quot;Питание&quot;" w:history="1">
              <w:r w:rsidR="00CB67AB" w:rsidRPr="00CA570B">
                <w:rPr>
                  <w:rFonts w:ascii="Times New Roman" w:eastAsia="Times New Roman" w:hAnsi="Times New Roman" w:cs="Times New Roman"/>
                  <w:color w:val="003C84"/>
                  <w:sz w:val="28"/>
                  <w:szCs w:val="28"/>
                  <w:u w:val="single"/>
                </w:rPr>
                <w:t>Питание</w:t>
              </w:r>
            </w:hyperlink>
            <w:r w:rsidR="00CB67AB"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0B0262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hyperlink r:id="rId8" w:tooltip="Данные содержатся в программах серии &quot;Питание&quot;" w:history="1">
              <w:r w:rsidR="00CB67AB" w:rsidRPr="00CA570B">
                <w:rPr>
                  <w:rFonts w:ascii="Times New Roman" w:eastAsia="Times New Roman" w:hAnsi="Times New Roman" w:cs="Times New Roman"/>
                  <w:color w:val="003C84"/>
                  <w:sz w:val="28"/>
                  <w:szCs w:val="28"/>
                  <w:u w:val="single"/>
                </w:rPr>
                <w:t>Питание</w:t>
              </w:r>
            </w:hyperlink>
            <w:r w:rsidR="00CB67AB"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*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0B0262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hyperlink r:id="rId9" w:tooltip="Открыть страницу о продукте" w:history="1">
              <w:r w:rsidR="00CB67AB" w:rsidRPr="00CA570B">
                <w:rPr>
                  <w:rFonts w:ascii="Times New Roman" w:eastAsia="Times New Roman" w:hAnsi="Times New Roman" w:cs="Times New Roman"/>
                  <w:color w:val="003C84"/>
                  <w:sz w:val="28"/>
                  <w:szCs w:val="28"/>
                  <w:u w:val="single"/>
                </w:rPr>
                <w:t>Крупа пшенная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0B0262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hyperlink r:id="rId10" w:tooltip="Открыть страницу о продукте" w:history="1">
              <w:r w:rsidR="00CB67AB" w:rsidRPr="00CA570B">
                <w:rPr>
                  <w:rFonts w:ascii="Times New Roman" w:eastAsia="Times New Roman" w:hAnsi="Times New Roman" w:cs="Times New Roman"/>
                  <w:color w:val="003C84"/>
                  <w:sz w:val="28"/>
                  <w:szCs w:val="28"/>
                  <w:u w:val="single"/>
                </w:rPr>
                <w:t>Лук репчатый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0B0262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hyperlink r:id="rId11" w:tooltip="Открыть рецептуру блюда" w:history="1">
              <w:r w:rsidR="00CB67AB" w:rsidRPr="00CA570B">
                <w:rPr>
                  <w:rFonts w:ascii="Times New Roman" w:eastAsia="Times New Roman" w:hAnsi="Times New Roman" w:cs="Times New Roman"/>
                  <w:b/>
                  <w:bCs/>
                  <w:color w:val="003C84"/>
                  <w:sz w:val="28"/>
                  <w:szCs w:val="28"/>
                  <w:u w:val="single"/>
                </w:rPr>
                <w:t xml:space="preserve">Бульон 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0B0262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hyperlink r:id="rId12" w:tooltip="Данные содержатся в программах серии &quot;Питание&quot;" w:history="1">
              <w:r w:rsidR="00CB67AB" w:rsidRPr="00CA570B">
                <w:rPr>
                  <w:rFonts w:ascii="Times New Roman" w:eastAsia="Times New Roman" w:hAnsi="Times New Roman" w:cs="Times New Roman"/>
                  <w:color w:val="003C84"/>
                  <w:sz w:val="28"/>
                  <w:szCs w:val="28"/>
                  <w:u w:val="single"/>
                </w:rPr>
                <w:t>Питание</w:t>
              </w:r>
            </w:hyperlink>
            <w:r w:rsidR="00CB67AB"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*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</w:t>
            </w:r>
            <w:r w:rsidRPr="00CA570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или</w:t>
            </w: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hyperlink r:id="rId13" w:tooltip="Открыть страницу о продукте" w:history="1">
              <w:r w:rsidRPr="00CA570B">
                <w:rPr>
                  <w:rFonts w:ascii="Times New Roman" w:eastAsia="Times New Roman" w:hAnsi="Times New Roman" w:cs="Times New Roman"/>
                  <w:color w:val="003C84"/>
                  <w:sz w:val="28"/>
                  <w:szCs w:val="28"/>
                  <w:u w:val="single"/>
                </w:rPr>
                <w:t>Вода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0B0262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hyperlink r:id="rId14" w:tooltip="Данные содержатся в программах серии &quot;Питание&quot;" w:history="1">
              <w:r w:rsidR="00CB67AB" w:rsidRPr="00CA570B">
                <w:rPr>
                  <w:rFonts w:ascii="Times New Roman" w:eastAsia="Times New Roman" w:hAnsi="Times New Roman" w:cs="Times New Roman"/>
                  <w:color w:val="003C84"/>
                  <w:sz w:val="28"/>
                  <w:szCs w:val="28"/>
                  <w:u w:val="single"/>
                </w:rPr>
                <w:t>Питание</w:t>
              </w:r>
            </w:hyperlink>
            <w:r w:rsidR="00CB67AB"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0B0262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hyperlink r:id="rId15" w:tooltip="Данные содержатся в программах серии &quot;Питание&quot;" w:history="1">
              <w:r w:rsidR="00CB67AB" w:rsidRPr="00CA570B">
                <w:rPr>
                  <w:rFonts w:ascii="Times New Roman" w:eastAsia="Times New Roman" w:hAnsi="Times New Roman" w:cs="Times New Roman"/>
                  <w:color w:val="003C84"/>
                  <w:sz w:val="28"/>
                  <w:szCs w:val="28"/>
                  <w:u w:val="single"/>
                </w:rPr>
                <w:t>Питание</w:t>
              </w:r>
            </w:hyperlink>
            <w:r w:rsidR="00CB67AB"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*</w:t>
            </w:r>
          </w:p>
        </w:tc>
      </w:tr>
    </w:tbl>
    <w:p w:rsidR="00CB67AB" w:rsidRPr="00CA570B" w:rsidRDefault="00CB67AB" w:rsidP="00CB67AB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CB67AB" w:rsidRPr="00CA570B" w:rsidRDefault="00CB67AB" w:rsidP="00CB6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70B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7"/>
        <w:gridCol w:w="3479"/>
        <w:gridCol w:w="3609"/>
      </w:tblGrid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Содержание питательных веществ на 100 грамм блюда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Потери питательных веще</w:t>
            </w:r>
            <w:proofErr w:type="gramStart"/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ств пр</w:t>
            </w:r>
            <w:proofErr w:type="gramEnd"/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одуктов при обработке, %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Белки, </w:t>
            </w:r>
            <w:proofErr w:type="gramStart"/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4.03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Жиры, </w:t>
            </w:r>
            <w:proofErr w:type="gramStart"/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5.9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Углеводы, </w:t>
            </w:r>
            <w:proofErr w:type="gramStart"/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6.16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-15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Калорийность, </w:t>
            </w:r>
            <w:proofErr w:type="gramStart"/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103.49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0.0578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0.0547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3.6337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Ca</w:t>
            </w:r>
            <w:proofErr w:type="spellEnd"/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11.2484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Fe</w:t>
            </w:r>
            <w:proofErr w:type="spellEnd"/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0.9991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</w:tbl>
    <w:p w:rsidR="00CB67AB" w:rsidRPr="00CA570B" w:rsidRDefault="00CB67AB" w:rsidP="00CB67AB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CB67AB" w:rsidRPr="00CA570B" w:rsidRDefault="00CB67AB" w:rsidP="00CB6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70B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</w:rPr>
        <w:t>Рекомендуемый выход блюда для кормления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0"/>
        <w:gridCol w:w="1895"/>
        <w:gridCol w:w="1895"/>
        <w:gridCol w:w="1895"/>
      </w:tblGrid>
      <w:tr w:rsidR="00CB67AB" w:rsidRPr="00CA570B" w:rsidTr="00AD5C59">
        <w:tc>
          <w:tcPr>
            <w:tcW w:w="2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Тип довольствующихся / Количество часов содержания детей в ДОУ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8-10 часов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 часов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 часа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Дети 1-3 лет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200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Дети 3-7 лет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250</w:t>
            </w:r>
          </w:p>
        </w:tc>
      </w:tr>
      <w:tr w:rsidR="00CB67AB" w:rsidRPr="00CA570B" w:rsidTr="00AD5C59">
        <w:trPr>
          <w:trHeight w:val="75"/>
        </w:trPr>
        <w:tc>
          <w:tcPr>
            <w:tcW w:w="0" w:type="auto"/>
            <w:gridSpan w:val="4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Учащиеся 7-10 лет</w:t>
            </w:r>
          </w:p>
        </w:tc>
        <w:tc>
          <w:tcPr>
            <w:tcW w:w="0" w:type="auto"/>
            <w:gridSpan w:val="3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250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Учащиеся 11-18 лет</w:t>
            </w:r>
          </w:p>
        </w:tc>
        <w:tc>
          <w:tcPr>
            <w:tcW w:w="0" w:type="auto"/>
            <w:gridSpan w:val="3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300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Взрослые</w:t>
            </w:r>
          </w:p>
        </w:tc>
        <w:tc>
          <w:tcPr>
            <w:tcW w:w="0" w:type="auto"/>
            <w:gridSpan w:val="3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500- 300</w:t>
            </w:r>
          </w:p>
        </w:tc>
      </w:tr>
    </w:tbl>
    <w:p w:rsidR="00CB67AB" w:rsidRPr="00CA570B" w:rsidRDefault="00CB67AB" w:rsidP="00CB67AB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CB67AB" w:rsidRDefault="00CB67AB" w:rsidP="00CB6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</w:rPr>
      </w:pPr>
      <w:r w:rsidRPr="00CA570B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</w:rPr>
        <w:t>Технологическая карта приготовления блюда в столовой (кафе), организации питания:</w:t>
      </w:r>
    </w:p>
    <w:p w:rsidR="000F0C4B" w:rsidRDefault="000F0C4B" w:rsidP="00CB6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</w:rPr>
      </w:pPr>
    </w:p>
    <w:p w:rsidR="000F0C4B" w:rsidRDefault="00BA5148" w:rsidP="00CB67A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0F0C4B"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одготовка продуктов • Шпик: Нарезают кубиками и обжаривают. • Картофель: </w:t>
      </w:r>
      <w:proofErr w:type="gramStart"/>
      <w:r w:rsidR="000F0C4B"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сортировке удаляют загнивший, побитый картофель, посторонние примеси и проросшие клубни, калибруют по размерам, чистят в </w:t>
      </w:r>
      <w:proofErr w:type="spellStart"/>
      <w:r w:rsidR="000F0C4B"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картофелеочистительной</w:t>
      </w:r>
      <w:proofErr w:type="spellEnd"/>
      <w:r w:rsidR="000F0C4B"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машине и производят доочистку в ручную, затем нарезают на кубики 2 </w:t>
      </w:r>
      <w:proofErr w:type="spellStart"/>
      <w:r w:rsidR="000F0C4B"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proofErr w:type="spellEnd"/>
      <w:r w:rsidR="000F0C4B"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5 см. • Пшено:</w:t>
      </w:r>
      <w:proofErr w:type="gramEnd"/>
      <w:r w:rsidR="000F0C4B"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Пшено перебирают, промывают. Мелкое и дробленое пшено просеивают для удаления </w:t>
      </w:r>
      <w:proofErr w:type="spellStart"/>
      <w:r w:rsidR="000F0C4B"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мучели</w:t>
      </w:r>
      <w:proofErr w:type="spellEnd"/>
      <w:r w:rsidR="000F0C4B"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Промывают пшено теплой и горячей водой. • Лук репчатый: Репчатый лук сортируют, отрезают нижнюю часть – донце и шейку, затем снимают сухие чешуйки и промывают в холодной воде. Нарезают мелкой крошкой. • </w:t>
      </w:r>
      <w:proofErr w:type="spellStart"/>
      <w:r w:rsidR="000F0C4B"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Пассерование</w:t>
      </w:r>
      <w:proofErr w:type="spellEnd"/>
      <w:r w:rsidR="000F0C4B"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овощей: лук </w:t>
      </w:r>
      <w:proofErr w:type="spellStart"/>
      <w:r w:rsidR="000F0C4B"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пассеруют</w:t>
      </w:r>
      <w:proofErr w:type="spellEnd"/>
      <w:r w:rsidR="000F0C4B"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выделившемся жире от шпика и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смешивают со шпиком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0F0C4B" w:rsidRPr="00BA5148" w:rsidRDefault="00BA5148" w:rsidP="00CB67A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риготовление бульона • Бульон из птицы: </w:t>
      </w:r>
      <w:proofErr w:type="gramStart"/>
      <w:r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приготовления бульона используют целые тушки птицы, субпродукты (сердце, желудки, головы, ноги, крылья, кожу, шеи), кости.</w:t>
      </w:r>
      <w:proofErr w:type="gramEnd"/>
      <w:r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Подготовленные продукты заливают холодной </w:t>
      </w:r>
      <w:proofErr w:type="gramStart"/>
      <w:r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 </w:t>
      </w:r>
      <w:proofErr w:type="spellStart"/>
      <w:r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дой</w:t>
      </w:r>
      <w:proofErr w:type="spellEnd"/>
      <w:proofErr w:type="gramEnd"/>
      <w:r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доводят до кипения, периодически снимая жир. Через 20— 30 мин кладут подпеченные коренья и лук. Время варки бульона зависит от вида птицы, возраста и продолжается от 1 до 2 ч. Готовый бульон </w:t>
      </w:r>
      <w:proofErr w:type="spellStart"/>
      <w:proofErr w:type="gramStart"/>
      <w:r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сли</w:t>
      </w:r>
      <w:proofErr w:type="spellEnd"/>
      <w:r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вают</w:t>
      </w:r>
      <w:proofErr w:type="spellEnd"/>
      <w:proofErr w:type="gramEnd"/>
      <w:r w:rsidRPr="00BA51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процеживают.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Технология приготовления</w:t>
            </w:r>
          </w:p>
        </w:tc>
      </w:tr>
      <w:tr w:rsidR="00CB67AB" w:rsidRPr="00CA570B" w:rsidTr="00AD5C5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67AB" w:rsidRPr="00CA570B" w:rsidRDefault="00CB67AB" w:rsidP="00A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Пшено промывают несколько раз теплой (40-50 °С) водой, затем ошпаривают кипятком. Шпик нарезают кубиками, обжаривают, на выделившемся жире </w:t>
            </w:r>
            <w:proofErr w:type="spellStart"/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пассеруют</w:t>
            </w:r>
            <w:proofErr w:type="spellEnd"/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лук репчатый, нарезанный мелкими кубиками. В кипящий бульон или воду кладут подготовленное пшено, а через 5-10 мин добавляют нарезанный кубиками картофель, </w:t>
            </w:r>
            <w:proofErr w:type="spellStart"/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пассерованный</w:t>
            </w:r>
            <w:proofErr w:type="spellEnd"/>
            <w:r w:rsidRPr="00CA57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лук со шпиком и продолжают варить. За 5-10 мин до окончания варки супа кладут специи, соль.</w:t>
            </w:r>
          </w:p>
        </w:tc>
      </w:tr>
    </w:tbl>
    <w:p w:rsidR="00BA5148" w:rsidRDefault="00BA5148">
      <w:pPr>
        <w:rPr>
          <w:rFonts w:ascii="Times New Roman" w:hAnsi="Times New Roman" w:cs="Times New Roman"/>
          <w:b/>
          <w:sz w:val="28"/>
          <w:szCs w:val="28"/>
        </w:rPr>
      </w:pPr>
    </w:p>
    <w:p w:rsidR="00BA5148" w:rsidRDefault="00DA7D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lastRenderedPageBreak/>
        <w:t>Правила отпуска</w:t>
      </w:r>
      <w:proofErr w:type="gramStart"/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 • В</w:t>
      </w:r>
      <w:proofErr w:type="gramEnd"/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 подогретую глубокую тарелку температурой 40 градусов наливают суп (500 грамм). Температура супа не ниже 75 градусов.</w:t>
      </w:r>
    </w:p>
    <w:p w:rsidR="00AA4532" w:rsidRPr="00CA570B" w:rsidRDefault="00CA570B">
      <w:pPr>
        <w:rPr>
          <w:rFonts w:ascii="Times New Roman" w:hAnsi="Times New Roman" w:cs="Times New Roman"/>
          <w:b/>
          <w:sz w:val="28"/>
          <w:szCs w:val="28"/>
        </w:rPr>
      </w:pPr>
      <w:r w:rsidRPr="00CA570B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CA3D07" w:rsidRDefault="00CA3D07">
      <w:r w:rsidRPr="00CA3D07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1" name="Рисунок 10" descr="Задание: Заполните таблицу, указав характерные особенности картофельных супов  Название супа Особенности рецептуры Суп крестьянский Особенности подачи Суп полевой Суп картофельный с бобовыми Суп картофельный с макаронными изделиями Суп картофельный с фрикадельками Суп-лапша домашняя Суп-харч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дание: Заполните таблицу, указав характерные особенности картофельных супов  Название супа Особенности рецептуры Суп крестьянский Особенности подачи Суп полевой Суп картофельный с бобовыми Суп картофельный с макаронными изделиями Суп картофельный с фрикадельками Суп-лапша домашняя Суп-харчо 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D07" w:rsidSect="00AA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A37686"/>
    <w:rsid w:val="000B0262"/>
    <w:rsid w:val="000F0C4B"/>
    <w:rsid w:val="001040DD"/>
    <w:rsid w:val="001435F2"/>
    <w:rsid w:val="00414CD6"/>
    <w:rsid w:val="004A6CE5"/>
    <w:rsid w:val="008E29F2"/>
    <w:rsid w:val="00A37686"/>
    <w:rsid w:val="00AA4532"/>
    <w:rsid w:val="00BA5148"/>
    <w:rsid w:val="00CA3D07"/>
    <w:rsid w:val="00CA570B"/>
    <w:rsid w:val="00CB67AB"/>
    <w:rsid w:val="00D20BE1"/>
    <w:rsid w:val="00DA7D0E"/>
    <w:rsid w:val="00E723D6"/>
    <w:rsid w:val="00ED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3004">
              <w:marLeft w:val="105"/>
              <w:marRight w:val="105"/>
              <w:marTop w:val="105"/>
              <w:marBottom w:val="105"/>
              <w:divBdr>
                <w:top w:val="single" w:sz="36" w:space="2" w:color="E3E3E3"/>
                <w:left w:val="single" w:sz="36" w:space="2" w:color="E3E3E3"/>
                <w:bottom w:val="single" w:sz="36" w:space="2" w:color="E3E3E3"/>
                <w:right w:val="single" w:sz="36" w:space="2" w:color="E3E3E3"/>
              </w:divBdr>
            </w:div>
            <w:div w:id="19722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41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80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571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849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59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75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6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87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07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prog.ru/products/pitanie.php" TargetMode="External"/><Relationship Id="rId13" Type="http://schemas.openxmlformats.org/officeDocument/2006/relationships/hyperlink" Target="http://pbprog.ru/databases/foodstuffs/10/54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bprog.ru/products/pitanie.php" TargetMode="External"/><Relationship Id="rId12" Type="http://schemas.openxmlformats.org/officeDocument/2006/relationships/hyperlink" Target="http://pbprog.ru/products/pitanie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pbprog.ru/databases/foodstuffs/12/137.php" TargetMode="External"/><Relationship Id="rId11" Type="http://schemas.openxmlformats.org/officeDocument/2006/relationships/hyperlink" Target="http://pbprog.ru/databases/food/8/747.php" TargetMode="External"/><Relationship Id="rId5" Type="http://schemas.openxmlformats.org/officeDocument/2006/relationships/hyperlink" Target="http://pbprog.ru/databases/foodstuffs/18/577.php" TargetMode="External"/><Relationship Id="rId15" Type="http://schemas.openxmlformats.org/officeDocument/2006/relationships/hyperlink" Target="http://pbprog.ru/products/pitanie.php" TargetMode="External"/><Relationship Id="rId10" Type="http://schemas.openxmlformats.org/officeDocument/2006/relationships/hyperlink" Target="http://pbprog.ru/databases/foodstuffs/16/262.ph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bprog.ru/databases/foodstuffs/9/233.php" TargetMode="External"/><Relationship Id="rId14" Type="http://schemas.openxmlformats.org/officeDocument/2006/relationships/hyperlink" Target="http://pbprog.ru/products/pitani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</dc:creator>
  <cp:lastModifiedBy>админ</cp:lastModifiedBy>
  <cp:revision>4</cp:revision>
  <dcterms:created xsi:type="dcterms:W3CDTF">2020-11-01T09:43:00Z</dcterms:created>
  <dcterms:modified xsi:type="dcterms:W3CDTF">2020-11-04T04:53:00Z</dcterms:modified>
</cp:coreProperties>
</file>