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E3" w:rsidRDefault="00B60282">
      <w:pPr>
        <w:spacing w:before="100" w:after="300" w:line="240" w:lineRule="auto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Ссылка    resh.edu.ru</w:t>
      </w:r>
    </w:p>
    <w:p w:rsidR="002519E3" w:rsidRDefault="00B60282">
      <w:pPr>
        <w:jc w:val="center"/>
        <w:rPr>
          <w:b/>
          <w:sz w:val="44"/>
        </w:rPr>
      </w:pPr>
      <w:r>
        <w:rPr>
          <w:b/>
          <w:sz w:val="44"/>
        </w:rPr>
        <w:t>Физическая культура</w:t>
      </w:r>
    </w:p>
    <w:p w:rsidR="002519E3" w:rsidRDefault="00B60282">
      <w:pPr>
        <w:spacing w:before="100" w:after="300" w:line="240" w:lineRule="auto"/>
        <w:jc w:val="center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6 ноября</w:t>
      </w:r>
      <w:r>
        <w:rPr>
          <w:b/>
          <w:color w:val="1D1D1B"/>
          <w:sz w:val="28"/>
          <w:shd w:val="clear" w:color="auto" w:fill="FFFFFF"/>
        </w:rPr>
        <w:t xml:space="preserve"> 2020 год</w:t>
      </w:r>
    </w:p>
    <w:p w:rsidR="002519E3" w:rsidRDefault="00B60282">
      <w:pPr>
        <w:spacing w:before="100" w:after="300" w:line="240" w:lineRule="auto"/>
        <w:jc w:val="center"/>
        <w:rPr>
          <w:b/>
          <w:color w:val="FF0000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гр.28</w:t>
      </w:r>
      <w:bookmarkStart w:id="0" w:name="_GoBack"/>
      <w:bookmarkEnd w:id="0"/>
      <w:r>
        <w:rPr>
          <w:b/>
          <w:color w:val="1D1D1B"/>
          <w:sz w:val="28"/>
          <w:shd w:val="clear" w:color="auto" w:fill="FFFFFF"/>
        </w:rPr>
        <w:t xml:space="preserve"> - 1б </w:t>
      </w:r>
      <w:r>
        <w:rPr>
          <w:b/>
          <w:color w:val="FF0000"/>
          <w:sz w:val="28"/>
          <w:shd w:val="clear" w:color="auto" w:fill="FFFFFF"/>
        </w:rPr>
        <w:t>1 пара</w:t>
      </w:r>
    </w:p>
    <w:p w:rsidR="002519E3" w:rsidRDefault="00B60282">
      <w:pPr>
        <w:spacing w:before="100" w:after="300" w:line="240" w:lineRule="auto"/>
      </w:pPr>
      <w:r>
        <w:rPr>
          <w:b/>
          <w:color w:val="1D1D1B"/>
          <w:sz w:val="28"/>
          <w:shd w:val="clear" w:color="auto" w:fill="FFFFFF"/>
        </w:rPr>
        <w:t xml:space="preserve"> </w:t>
      </w:r>
      <w:proofErr w:type="spellStart"/>
      <w:r>
        <w:rPr>
          <w:b/>
          <w:color w:val="1D1D1B"/>
          <w:sz w:val="28"/>
          <w:shd w:val="clear" w:color="auto" w:fill="FFFFFF"/>
        </w:rPr>
        <w:t>Тема</w:t>
      </w:r>
      <w:proofErr w:type="gramStart"/>
      <w:r>
        <w:rPr>
          <w:b/>
          <w:color w:val="1D1D1B"/>
          <w:sz w:val="28"/>
          <w:shd w:val="clear" w:color="auto" w:fill="FFFFFF"/>
        </w:rPr>
        <w:t>:</w:t>
      </w:r>
      <w:bookmarkStart w:id="1" w:name="_dx_frag_StartFragment"/>
      <w:bookmarkEnd w:id="1"/>
      <w:r>
        <w:rPr>
          <w:b/>
          <w:color w:val="1D1D1B"/>
          <w:sz w:val="30"/>
          <w:shd w:val="clear" w:color="auto" w:fill="FFFFFF"/>
        </w:rPr>
        <w:t>Т</w:t>
      </w:r>
      <w:proofErr w:type="gramEnd"/>
      <w:r>
        <w:rPr>
          <w:b/>
          <w:color w:val="1D1D1B"/>
          <w:sz w:val="30"/>
          <w:shd w:val="clear" w:color="auto" w:fill="FFFFFF"/>
        </w:rPr>
        <w:t>ехника</w:t>
      </w:r>
      <w:proofErr w:type="spellEnd"/>
      <w:r>
        <w:rPr>
          <w:b/>
          <w:color w:val="1D1D1B"/>
          <w:sz w:val="30"/>
          <w:shd w:val="clear" w:color="auto" w:fill="FFFFFF"/>
        </w:rPr>
        <w:t xml:space="preserve"> резаного удара по мячу</w:t>
      </w:r>
      <w:r>
        <w:t xml:space="preserve"> </w:t>
      </w:r>
    </w:p>
    <w:p w:rsidR="002519E3" w:rsidRDefault="00B6028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Перечень вопросов, рассматриваемых в теме</w:t>
      </w:r>
    </w:p>
    <w:p w:rsidR="002519E3" w:rsidRDefault="00B6028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В теоретической части представлены:</w:t>
      </w:r>
    </w:p>
    <w:p w:rsidR="002519E3" w:rsidRDefault="00B60282">
      <w:pPr>
        <w:numPr>
          <w:ilvl w:val="0"/>
          <w:numId w:val="1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понятие резаного удара;</w:t>
      </w:r>
    </w:p>
    <w:p w:rsidR="002519E3" w:rsidRDefault="00B60282">
      <w:pPr>
        <w:numPr>
          <w:ilvl w:val="0"/>
          <w:numId w:val="1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совершенствование разбега перед </w:t>
      </w:r>
      <w:r>
        <w:rPr>
          <w:color w:val="1D1D1B"/>
          <w:sz w:val="28"/>
          <w:shd w:val="clear" w:color="auto" w:fill="FFFFFF"/>
        </w:rPr>
        <w:t>ударом;</w:t>
      </w:r>
    </w:p>
    <w:p w:rsidR="002519E3" w:rsidRDefault="00B60282">
      <w:pPr>
        <w:numPr>
          <w:ilvl w:val="0"/>
          <w:numId w:val="1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техника выполнения резаного удара;</w:t>
      </w:r>
    </w:p>
    <w:p w:rsidR="002519E3" w:rsidRDefault="00B60282">
      <w:pPr>
        <w:numPr>
          <w:ilvl w:val="0"/>
          <w:numId w:val="1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упражнения на совершенствование техники резаного удара.</w:t>
      </w:r>
    </w:p>
    <w:p w:rsidR="002519E3" w:rsidRDefault="00B6028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Урок посвящён совершенствованию техники резаного удара по мячу.</w:t>
      </w:r>
    </w:p>
    <w:p w:rsidR="002519E3" w:rsidRDefault="00B6028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Глоссарий</w:t>
      </w:r>
    </w:p>
    <w:p w:rsidR="002519E3" w:rsidRDefault="00B6028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Опорная нога - </w:t>
      </w:r>
      <w:r>
        <w:rPr>
          <w:color w:val="1D1D1B"/>
          <w:sz w:val="28"/>
          <w:shd w:val="clear" w:color="auto" w:fill="FFFFFF"/>
        </w:rPr>
        <w:t>нога, которая стоит на земле во время удара по мячу.</w:t>
      </w:r>
    </w:p>
    <w:p w:rsidR="002519E3" w:rsidRDefault="00B60282">
      <w:pPr>
        <w:spacing w:before="240" w:after="300"/>
        <w:rPr>
          <w:color w:val="1D1D1B"/>
          <w:sz w:val="28"/>
          <w:shd w:val="clear" w:color="auto" w:fill="FFFFFF"/>
        </w:rPr>
      </w:pPr>
      <w:bookmarkStart w:id="2" w:name="_30J0ZLL"/>
      <w:bookmarkEnd w:id="2"/>
      <w:r>
        <w:rPr>
          <w:b/>
          <w:color w:val="1D1D1B"/>
          <w:sz w:val="28"/>
          <w:shd w:val="clear" w:color="auto" w:fill="FFFFFF"/>
        </w:rPr>
        <w:t>Прямой удар - </w:t>
      </w:r>
      <w:r>
        <w:rPr>
          <w:color w:val="1D1D1B"/>
          <w:sz w:val="28"/>
          <w:shd w:val="clear" w:color="auto" w:fill="FFFFFF"/>
        </w:rPr>
        <w:t>удар, при котором нога соприкасается с самым центром мяча.</w:t>
      </w:r>
    </w:p>
    <w:p w:rsidR="002519E3" w:rsidRDefault="00B60282">
      <w:pPr>
        <w:spacing w:before="240" w:after="300"/>
        <w:rPr>
          <w:color w:val="1D1D1B"/>
          <w:sz w:val="28"/>
          <w:shd w:val="clear" w:color="auto" w:fill="FFFFFF"/>
        </w:rPr>
      </w:pPr>
      <w:bookmarkStart w:id="3" w:name="_CNLMGZHYMZII"/>
      <w:bookmarkEnd w:id="3"/>
      <w:r>
        <w:rPr>
          <w:b/>
          <w:color w:val="1D1D1B"/>
          <w:sz w:val="28"/>
          <w:shd w:val="clear" w:color="auto" w:fill="FFFFFF"/>
        </w:rPr>
        <w:t>Резаный удар</w:t>
      </w:r>
      <w:r>
        <w:rPr>
          <w:i/>
          <w:color w:val="1D1D1B"/>
          <w:sz w:val="28"/>
          <w:shd w:val="clear" w:color="auto" w:fill="FFFFFF"/>
        </w:rPr>
        <w:t> </w:t>
      </w:r>
      <w:r>
        <w:rPr>
          <w:color w:val="1D1D1B"/>
          <w:sz w:val="28"/>
          <w:shd w:val="clear" w:color="auto" w:fill="FFFFFF"/>
        </w:rPr>
        <w:t>– классический удар по мячу. После такого удара мяч летит по дуге, вращаясь вокруг своей оси. Может выполняться различными частями стопы: внутренней, внешней или подъёмом.</w:t>
      </w:r>
    </w:p>
    <w:p w:rsidR="002519E3" w:rsidRDefault="00B6028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Основная лит</w:t>
      </w:r>
      <w:r>
        <w:rPr>
          <w:b/>
          <w:color w:val="1D1D1B"/>
          <w:sz w:val="28"/>
          <w:shd w:val="clear" w:color="auto" w:fill="FFFFFF"/>
        </w:rPr>
        <w:t>ература:</w:t>
      </w:r>
    </w:p>
    <w:p w:rsidR="002519E3" w:rsidRDefault="00B60282">
      <w:pPr>
        <w:numPr>
          <w:ilvl w:val="0"/>
          <w:numId w:val="2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Лях В.И. Физическая культура. 10–11 классы: учеб</w:t>
      </w:r>
      <w:proofErr w:type="gramStart"/>
      <w:r>
        <w:rPr>
          <w:color w:val="1D1D1B"/>
          <w:sz w:val="28"/>
          <w:shd w:val="clear" w:color="auto" w:fill="FFFFFF"/>
        </w:rPr>
        <w:t>.</w:t>
      </w:r>
      <w:proofErr w:type="gramEnd"/>
      <w:r>
        <w:rPr>
          <w:color w:val="1D1D1B"/>
          <w:sz w:val="28"/>
          <w:shd w:val="clear" w:color="auto" w:fill="FFFFFF"/>
        </w:rPr>
        <w:t xml:space="preserve"> </w:t>
      </w:r>
      <w:proofErr w:type="gramStart"/>
      <w:r>
        <w:rPr>
          <w:color w:val="1D1D1B"/>
          <w:sz w:val="28"/>
          <w:shd w:val="clear" w:color="auto" w:fill="FFFFFF"/>
        </w:rPr>
        <w:t>д</w:t>
      </w:r>
      <w:proofErr w:type="gramEnd"/>
      <w:r>
        <w:rPr>
          <w:color w:val="1D1D1B"/>
          <w:sz w:val="28"/>
          <w:shd w:val="clear" w:color="auto" w:fill="FFFFFF"/>
        </w:rPr>
        <w:t xml:space="preserve">ля </w:t>
      </w:r>
      <w:proofErr w:type="spellStart"/>
      <w:r>
        <w:rPr>
          <w:color w:val="1D1D1B"/>
          <w:sz w:val="28"/>
          <w:shd w:val="clear" w:color="auto" w:fill="FFFFFF"/>
        </w:rPr>
        <w:t>общеобразоват</w:t>
      </w:r>
      <w:proofErr w:type="spellEnd"/>
      <w:r>
        <w:rPr>
          <w:color w:val="1D1D1B"/>
          <w:sz w:val="28"/>
          <w:shd w:val="clear" w:color="auto" w:fill="FFFFFF"/>
        </w:rPr>
        <w:t>. учреждений; под ред. В. И. Ляха. – 7-е изд. – М. : Просвещение, 2012. – 237 с.</w:t>
      </w:r>
    </w:p>
    <w:p w:rsidR="002519E3" w:rsidRDefault="00B6028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Дополнительная литература:</w:t>
      </w:r>
    </w:p>
    <w:p w:rsidR="002519E3" w:rsidRDefault="00B60282">
      <w:pPr>
        <w:numPr>
          <w:ilvl w:val="0"/>
          <w:numId w:val="3"/>
        </w:numPr>
        <w:spacing w:after="0"/>
        <w:rPr>
          <w:color w:val="1D1D1B"/>
          <w:sz w:val="28"/>
          <w:shd w:val="clear" w:color="auto" w:fill="FFFFFF"/>
        </w:rPr>
      </w:pPr>
      <w:proofErr w:type="spellStart"/>
      <w:r>
        <w:rPr>
          <w:color w:val="1D1D1B"/>
          <w:sz w:val="28"/>
          <w:shd w:val="clear" w:color="auto" w:fill="FFFFFF"/>
        </w:rPr>
        <w:lastRenderedPageBreak/>
        <w:t>Погадаев</w:t>
      </w:r>
      <w:proofErr w:type="spellEnd"/>
      <w:r>
        <w:rPr>
          <w:color w:val="1D1D1B"/>
          <w:sz w:val="28"/>
          <w:shd w:val="clear" w:color="auto" w:fill="FFFFFF"/>
        </w:rPr>
        <w:t xml:space="preserve"> Г. И. Физическая культура. Базовый уровень. 10–11 </w:t>
      </w:r>
      <w:proofErr w:type="spellStart"/>
      <w:r>
        <w:rPr>
          <w:color w:val="1D1D1B"/>
          <w:sz w:val="28"/>
          <w:shd w:val="clear" w:color="auto" w:fill="FFFFFF"/>
        </w:rPr>
        <w:t>кл</w:t>
      </w:r>
      <w:proofErr w:type="spellEnd"/>
      <w:r>
        <w:rPr>
          <w:color w:val="1D1D1B"/>
          <w:sz w:val="28"/>
          <w:shd w:val="clear" w:color="auto" w:fill="FFFFFF"/>
        </w:rPr>
        <w:t>.: учебник.</w:t>
      </w:r>
      <w:r>
        <w:rPr>
          <w:color w:val="1D1D1B"/>
          <w:sz w:val="28"/>
          <w:shd w:val="clear" w:color="auto" w:fill="FFFFFF"/>
        </w:rPr>
        <w:t xml:space="preserve"> – 2-е изд., стереотип. – М.</w:t>
      </w:r>
      <w:proofErr w:type="gramStart"/>
      <w:r>
        <w:rPr>
          <w:color w:val="1D1D1B"/>
          <w:sz w:val="28"/>
          <w:shd w:val="clear" w:color="auto" w:fill="FFFFFF"/>
        </w:rPr>
        <w:t xml:space="preserve"> :</w:t>
      </w:r>
      <w:proofErr w:type="gramEnd"/>
      <w:r>
        <w:rPr>
          <w:color w:val="1D1D1B"/>
          <w:sz w:val="28"/>
          <w:shd w:val="clear" w:color="auto" w:fill="FFFFFF"/>
        </w:rPr>
        <w:t xml:space="preserve"> Дрофа, 2014. – 271, [1] с.</w:t>
      </w:r>
    </w:p>
    <w:p w:rsidR="002519E3" w:rsidRDefault="00B6028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Интернет-ресурсы:</w:t>
      </w:r>
    </w:p>
    <w:p w:rsidR="002519E3" w:rsidRDefault="00B60282">
      <w:pPr>
        <w:numPr>
          <w:ilvl w:val="0"/>
          <w:numId w:val="4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Единое окно доступа к информационным ресурсам [Электронный ресурс]. М. 2005 – 2018. URL:  </w:t>
      </w:r>
      <w:hyperlink r:id="rId6" w:history="1">
        <w:r>
          <w:rPr>
            <w:rStyle w:val="a4"/>
            <w:color w:val="auto"/>
            <w:sz w:val="28"/>
            <w:u w:val="none"/>
          </w:rPr>
          <w:t>http://window.edu.ru/</w:t>
        </w:r>
      </w:hyperlink>
      <w:r>
        <w:rPr>
          <w:color w:val="1D1D1B"/>
          <w:sz w:val="28"/>
          <w:shd w:val="clear" w:color="auto" w:fill="FFFFFF"/>
        </w:rPr>
        <w:t> (дата обращения: 02.07.2018) </w:t>
      </w:r>
    </w:p>
    <w:p w:rsidR="002519E3" w:rsidRDefault="00B60282">
      <w:pPr>
        <w:spacing w:before="240" w:after="300"/>
        <w:rPr>
          <w:color w:val="1D1D1B"/>
          <w:sz w:val="28"/>
          <w:shd w:val="clear" w:color="auto" w:fill="FFFFFF"/>
        </w:rPr>
      </w:pPr>
      <w:bookmarkStart w:id="4" w:name="_1FOB9TE"/>
      <w:bookmarkEnd w:id="4"/>
      <w:r>
        <w:rPr>
          <w:b/>
          <w:color w:val="1D1D1B"/>
          <w:sz w:val="28"/>
          <w:shd w:val="clear" w:color="auto" w:fill="FFFFFF"/>
        </w:rPr>
        <w:t>ТЕОРЕТИЧЕСКИЙ МАТЕРИАЛ ДЛЯ САМОСТОЯТЕЛЬНОГО ИЗУЧЕНИЯ</w:t>
      </w:r>
    </w:p>
    <w:p w:rsidR="002519E3" w:rsidRDefault="00B60282">
      <w:pPr>
        <w:spacing w:before="240" w:after="300"/>
        <w:rPr>
          <w:color w:val="1D1D1B"/>
          <w:sz w:val="28"/>
          <w:shd w:val="clear" w:color="auto" w:fill="FFFFFF"/>
        </w:rPr>
      </w:pPr>
      <w:bookmarkStart w:id="5" w:name="_3ZNYSH7"/>
      <w:bookmarkEnd w:id="5"/>
      <w:r>
        <w:rPr>
          <w:color w:val="1D1D1B"/>
          <w:sz w:val="28"/>
          <w:shd w:val="clear" w:color="auto" w:fill="FFFFFF"/>
        </w:rPr>
        <w:t xml:space="preserve">Наносить удары по мячу можно различными частями тела. Самые распространенные удары по мячу это удары стопой. Какие удары стопой вам знакомы? В чем главное отличие резаных ударов по мячу </w:t>
      </w:r>
      <w:proofErr w:type="gramStart"/>
      <w:r>
        <w:rPr>
          <w:color w:val="1D1D1B"/>
          <w:sz w:val="28"/>
          <w:shd w:val="clear" w:color="auto" w:fill="FFFFFF"/>
        </w:rPr>
        <w:t>от</w:t>
      </w:r>
      <w:proofErr w:type="gramEnd"/>
      <w:r>
        <w:rPr>
          <w:color w:val="1D1D1B"/>
          <w:sz w:val="28"/>
          <w:shd w:val="clear" w:color="auto" w:fill="FFFFFF"/>
        </w:rPr>
        <w:t xml:space="preserve"> прямых?</w:t>
      </w:r>
    </w:p>
    <w:p w:rsidR="002519E3" w:rsidRDefault="00B6028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Резаны</w:t>
      </w:r>
      <w:r>
        <w:rPr>
          <w:color w:val="1D1D1B"/>
          <w:sz w:val="28"/>
          <w:shd w:val="clear" w:color="auto" w:fill="FFFFFF"/>
        </w:rPr>
        <w:t>й удар по мячу в футболе выполняется внешней и внутренней частью подъёма стопы. После такого удара мяч летит по дуге, вращаясь вокруг своей оси. Его главное отличие от прямого удара в том, что он выполняется не по центру мяча, а правее или левее центра. Им</w:t>
      </w:r>
      <w:r>
        <w:rPr>
          <w:color w:val="1D1D1B"/>
          <w:sz w:val="28"/>
          <w:shd w:val="clear" w:color="auto" w:fill="FFFFFF"/>
        </w:rPr>
        <w:t>енно поэтому мяч летит по криволинейной траектории, закручиваясь вокруг своей оси по ходу или против направления полёта мяча. Классическим вариантом такого удара является его исполнение внутренней стороной стопы.</w:t>
      </w:r>
    </w:p>
    <w:p w:rsidR="002519E3" w:rsidRDefault="00B60282">
      <w:pPr>
        <w:spacing w:before="240" w:after="300"/>
        <w:rPr>
          <w:color w:val="1D1D1B"/>
          <w:sz w:val="28"/>
          <w:shd w:val="clear" w:color="auto" w:fill="FFFFFF"/>
        </w:rPr>
      </w:pPr>
      <w:bookmarkStart w:id="6" w:name="_2ET92P0"/>
      <w:bookmarkEnd w:id="6"/>
      <w:r>
        <w:rPr>
          <w:color w:val="1D1D1B"/>
          <w:sz w:val="28"/>
          <w:shd w:val="clear" w:color="auto" w:fill="FFFFFF"/>
        </w:rPr>
        <w:t>Для совершенствования техники резаного удар</w:t>
      </w:r>
      <w:r>
        <w:rPr>
          <w:color w:val="1D1D1B"/>
          <w:sz w:val="28"/>
          <w:shd w:val="clear" w:color="auto" w:fill="FFFFFF"/>
        </w:rPr>
        <w:t>а, его можно разделить на несколько составных частей:</w:t>
      </w:r>
    </w:p>
    <w:p w:rsidR="002519E3" w:rsidRDefault="00B6028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1. Разбег.</w:t>
      </w:r>
    </w:p>
    <w:p w:rsidR="002519E3" w:rsidRDefault="00B6028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Угол разбега по отношению к мячу необходимо выбирать исходя из точки, куда вы хотите попасть, и насколько сильно вы хотите нанести удар. Обычно угол разбега по отношению к мячу составляет от </w:t>
      </w:r>
      <w:r>
        <w:rPr>
          <w:color w:val="1D1D1B"/>
          <w:sz w:val="28"/>
          <w:shd w:val="clear" w:color="auto" w:fill="FFFFFF"/>
        </w:rPr>
        <w:t>45-85 градусов, что намного больше, чем при обычном прямом ударе. Шаг необходимо делать широкий, для увеличения замаха и силы удара.</w:t>
      </w:r>
    </w:p>
    <w:p w:rsidR="002519E3" w:rsidRDefault="00B6028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2. Постановка опорной ноги.</w:t>
      </w:r>
    </w:p>
    <w:p w:rsidR="002519E3" w:rsidRDefault="00B6028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Опорная нога ставиться примерно в 15 см от мяча, но её носок смотрит в сторону начального напра</w:t>
      </w:r>
      <w:r>
        <w:rPr>
          <w:color w:val="1D1D1B"/>
          <w:sz w:val="28"/>
          <w:shd w:val="clear" w:color="auto" w:fill="FFFFFF"/>
        </w:rPr>
        <w:t>вления полёта мяча, а не в сторону конечной цели.</w:t>
      </w:r>
    </w:p>
    <w:p w:rsidR="002519E3" w:rsidRDefault="00B6028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lastRenderedPageBreak/>
        <w:t>3. Прицеливание.</w:t>
      </w:r>
    </w:p>
    <w:p w:rsidR="002519E3" w:rsidRDefault="00B6028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Если вы хотите попасть в левую половину ворот необходимо поставить мяч по центру против ворот. Встать сбоку от мяча под углом 45 и более градусов и нанести удар ногой по мячу правее его цен</w:t>
      </w:r>
      <w:r>
        <w:rPr>
          <w:color w:val="1D1D1B"/>
          <w:sz w:val="28"/>
          <w:shd w:val="clear" w:color="auto" w:fill="FFFFFF"/>
        </w:rPr>
        <w:t>тра, и наоборот, если вы ударите левее центра мяча, то мяч полетит по дугообразной траектории в правую половину ворот. Всегда цельтесь с поправкой на то, что мяч закрутиться.</w:t>
      </w:r>
    </w:p>
    <w:p w:rsidR="002519E3" w:rsidRDefault="00B6028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4. Точка приложения удара.</w:t>
      </w:r>
    </w:p>
    <w:p w:rsidR="002519E3" w:rsidRDefault="00B6028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Удар необходимо наносить внутренней или внешней частью</w:t>
      </w:r>
      <w:r>
        <w:rPr>
          <w:color w:val="1D1D1B"/>
          <w:sz w:val="28"/>
          <w:shd w:val="clear" w:color="auto" w:fill="FFFFFF"/>
        </w:rPr>
        <w:t xml:space="preserve"> подъёма стопы, при этом помнить, что площадь контакта стопы и мяча должна быть достаточно большой. Иначе вы не сможете придать мячу необходимое вращение.</w:t>
      </w:r>
    </w:p>
    <w:p w:rsidR="002519E3" w:rsidRDefault="00B6028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5. Удар.</w:t>
      </w:r>
    </w:p>
    <w:p w:rsidR="002519E3" w:rsidRDefault="00B6028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Удар наноситься не в центр мяча, а правее или левее от него. Причём чем дальше от центра и б</w:t>
      </w:r>
      <w:r>
        <w:rPr>
          <w:color w:val="1D1D1B"/>
          <w:sz w:val="28"/>
          <w:shd w:val="clear" w:color="auto" w:fill="FFFFFF"/>
        </w:rPr>
        <w:t>лиже к краю мяча наносить удар, тем больше закручивается мяч, но тем слабее получается удар. Поэтому необходимо искать баланс между силой вашего удара и углом закручивания мяча. При ударе вес тела переносите на опорную ногу, которая после контакта бьющей н</w:t>
      </w:r>
      <w:r>
        <w:rPr>
          <w:color w:val="1D1D1B"/>
          <w:sz w:val="28"/>
          <w:shd w:val="clear" w:color="auto" w:fill="FFFFFF"/>
        </w:rPr>
        <w:t>оги с мячом может сделать небольшой прыжок в направлении удара. Не стоит сильно наклоняться вперед или заваливаться назад. Держите корпус ровно, слегка согнув плечи. В момент удара нога вскользь прокатывается по мячу, придавая ему вращение.</w:t>
      </w:r>
    </w:p>
    <w:p w:rsidR="002519E3" w:rsidRDefault="00B6028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Для совершенств</w:t>
      </w:r>
      <w:r>
        <w:rPr>
          <w:color w:val="1D1D1B"/>
          <w:sz w:val="28"/>
          <w:shd w:val="clear" w:color="auto" w:fill="FFFFFF"/>
        </w:rPr>
        <w:t>ования резаного удара выполните следующие упражнения в парах:</w:t>
      </w:r>
    </w:p>
    <w:p w:rsidR="002519E3" w:rsidRDefault="00B6028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1. Встаньте напротив партнёра на расстоянии 8-10 метров. Поставьте между собой стойку. Передавайте друг другу мяч резаным ударом поочередно внешней и внутренней стороной стопы, так чтобы он огиб</w:t>
      </w:r>
      <w:r>
        <w:rPr>
          <w:color w:val="1D1D1B"/>
          <w:sz w:val="28"/>
          <w:shd w:val="clear" w:color="auto" w:fill="FFFFFF"/>
        </w:rPr>
        <w:t>ал стойку.</w:t>
      </w:r>
    </w:p>
    <w:p w:rsidR="002519E3" w:rsidRDefault="00B6028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2. Поставьте две стойки на расстоянии 2х метров друг от друга и с расстояния 10 метров передавайте мяч резаным ударом </w:t>
      </w:r>
      <w:proofErr w:type="spellStart"/>
      <w:r>
        <w:rPr>
          <w:color w:val="1D1D1B"/>
          <w:sz w:val="28"/>
          <w:shd w:val="clear" w:color="auto" w:fill="FFFFFF"/>
        </w:rPr>
        <w:t>партёру</w:t>
      </w:r>
      <w:proofErr w:type="spellEnd"/>
      <w:r>
        <w:rPr>
          <w:color w:val="1D1D1B"/>
          <w:sz w:val="28"/>
          <w:shd w:val="clear" w:color="auto" w:fill="FFFFFF"/>
        </w:rPr>
        <w:t xml:space="preserve"> напротив, так чтобы он пролетел между выставленных стоек.</w:t>
      </w:r>
    </w:p>
    <w:p w:rsidR="002519E3" w:rsidRDefault="00B60282">
      <w:pPr>
        <w:spacing w:before="100" w:after="300" w:line="240" w:lineRule="auto"/>
        <w:rPr>
          <w:sz w:val="28"/>
        </w:rPr>
      </w:pPr>
      <w:r>
        <w:rPr>
          <w:color w:val="1D1D1B"/>
          <w:sz w:val="28"/>
          <w:shd w:val="clear" w:color="auto" w:fill="FFFFFF"/>
        </w:rPr>
        <w:lastRenderedPageBreak/>
        <w:t>3. Нарисуйте на стене прямоугольник диагональю около 2х метро</w:t>
      </w:r>
      <w:r>
        <w:rPr>
          <w:color w:val="1D1D1B"/>
          <w:sz w:val="28"/>
          <w:shd w:val="clear" w:color="auto" w:fill="FFFFFF"/>
        </w:rPr>
        <w:t>в, на высоте 1-1.5 над уровнем пола. Мяч установите на расстоянии 8-12 метров от стены. Наносите удар так, чтобы мяч попал в круг.</w:t>
      </w:r>
    </w:p>
    <w:p w:rsidR="002519E3" w:rsidRDefault="00B60282">
      <w:pPr>
        <w:spacing w:before="240" w:after="240"/>
        <w:jc w:val="center"/>
        <w:outlineLvl w:val="4"/>
        <w:rPr>
          <w:b/>
          <w:color w:val="1D1D1B"/>
          <w:sz w:val="32"/>
          <w:shd w:val="clear" w:color="auto" w:fill="FFFFFF"/>
        </w:rPr>
      </w:pPr>
      <w:r>
        <w:rPr>
          <w:b/>
          <w:color w:val="1D1D1B"/>
          <w:sz w:val="32"/>
          <w:shd w:val="clear" w:color="auto" w:fill="FFFFFF"/>
        </w:rPr>
        <w:t>Тезаурус</w:t>
      </w:r>
    </w:p>
    <w:p w:rsidR="002519E3" w:rsidRDefault="00B6028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Опорная нога</w:t>
      </w:r>
      <w:r>
        <w:rPr>
          <w:color w:val="1D1D1B"/>
          <w:sz w:val="28"/>
          <w:shd w:val="clear" w:color="auto" w:fill="FFFFFF"/>
        </w:rPr>
        <w:t> – нога, которая стоит на земле во время удара по мячу.</w:t>
      </w:r>
    </w:p>
    <w:p w:rsidR="002519E3" w:rsidRDefault="00B60282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Прямой удар</w:t>
      </w:r>
      <w:r>
        <w:rPr>
          <w:color w:val="1D1D1B"/>
          <w:sz w:val="28"/>
          <w:shd w:val="clear" w:color="auto" w:fill="FFFFFF"/>
        </w:rPr>
        <w:t> – удар, при котором нога соприкасает</w:t>
      </w:r>
      <w:r>
        <w:rPr>
          <w:color w:val="1D1D1B"/>
          <w:sz w:val="28"/>
          <w:shd w:val="clear" w:color="auto" w:fill="FFFFFF"/>
        </w:rPr>
        <w:t>ся с самым центром мяча.</w:t>
      </w:r>
    </w:p>
    <w:p w:rsidR="002519E3" w:rsidRDefault="00B60282">
      <w:pPr>
        <w:spacing w:before="100" w:after="300" w:line="240" w:lineRule="auto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Резаный удар</w:t>
      </w:r>
      <w:r>
        <w:rPr>
          <w:color w:val="1D1D1B"/>
          <w:sz w:val="28"/>
          <w:shd w:val="clear" w:color="auto" w:fill="FFFFFF"/>
        </w:rPr>
        <w:t> – классический удар по мячу. После такого удара мяч летит по дуге, вращаясь вокруг своей оси. Может выполняться различными частями стопы: внутренней, внешней или подъёмом.</w:t>
      </w:r>
    </w:p>
    <w:p w:rsidR="002519E3" w:rsidRDefault="002519E3">
      <w:pPr>
        <w:spacing w:before="100" w:after="300" w:line="240" w:lineRule="auto"/>
        <w:rPr>
          <w:color w:val="00B050"/>
          <w:sz w:val="28"/>
        </w:rPr>
      </w:pPr>
    </w:p>
    <w:sectPr w:rsidR="002519E3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7A9B"/>
    <w:multiLevelType w:val="hybridMultilevel"/>
    <w:tmpl w:val="F490F9AA"/>
    <w:lvl w:ilvl="0" w:tplc="4FF92AB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87FFA6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546E19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049A6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00C94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0AEA2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C55CB2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02D4E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D0874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2B00CA6C"/>
    <w:multiLevelType w:val="hybridMultilevel"/>
    <w:tmpl w:val="1462735C"/>
    <w:lvl w:ilvl="0" w:tplc="5E9132C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F546C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F9314E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69F2E5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2F7054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89EF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0A2915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787728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8E6907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>
    <w:nsid w:val="76C7E61E"/>
    <w:multiLevelType w:val="hybridMultilevel"/>
    <w:tmpl w:val="47143E3A"/>
    <w:lvl w:ilvl="0" w:tplc="722BC9C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41E148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57A5C7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EB3DA3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657D2B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F2A358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786DA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A6188C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0C8522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>
    <w:nsid w:val="77CCF87B"/>
    <w:multiLevelType w:val="hybridMultilevel"/>
    <w:tmpl w:val="E7B49820"/>
    <w:lvl w:ilvl="0" w:tplc="7E68DB2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1F7BFF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95458D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385FBC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11380C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09B30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3DB04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F42AA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B88C28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19E3"/>
    <w:rsid w:val="002519E3"/>
    <w:rsid w:val="00B6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4093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2020-11-05T01:34:00Z</dcterms:created>
  <dcterms:modified xsi:type="dcterms:W3CDTF">2020-11-05T01:34:00Z</dcterms:modified>
</cp:coreProperties>
</file>