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4C" w:rsidRPr="0083244F" w:rsidRDefault="00222F4C" w:rsidP="00222F4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83244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Технические термины на английском языке</w:t>
      </w:r>
    </w:p>
    <w:p w:rsidR="00222F4C" w:rsidRDefault="00222F4C" w:rsidP="00222F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38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</w:t>
      </w:r>
      <w:r w:rsidRPr="00832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азовые слова и выражения, которые вы можете встретить, читая техническую литературу на английском языке</w:t>
      </w:r>
    </w:p>
    <w:p w:rsidR="00222F4C" w:rsidRPr="007B1385" w:rsidRDefault="00222F4C" w:rsidP="00222F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Спишите слова с переводом.</w:t>
      </w:r>
    </w:p>
    <w:p w:rsidR="00222F4C" w:rsidRDefault="00222F4C" w:rsidP="00222F4C">
      <w:pPr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accuracy — точность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aerial – антенна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alternating current (AC) – переменный ток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amperage – сила тока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amplifier – усилитель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to amplify – усиливать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application – приложение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appliance – прибор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to apply – подавать (например, ток)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arrangement – устройство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bus — шина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capacity – емкость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carbon – углерод, уголь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carrier – несущая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charge — заряд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cell – ячейка, клетка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cellular – сотовый, клеточный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coil – катушка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condenser – конденсатор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conductor — проводник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cord – провод, шнур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core – сердечник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degree — степень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diaphragm — мембрана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direct current (DC) – постоянный ток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electricity – электричество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to emit – излучать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to explore – исследовать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frequency – частота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fuse – предохранитель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generation — генерация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ground – заземление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to induct – индуктировать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inductance — индуктивность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induction – индукция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industry — промышленность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insulator – изолятор, диэлектрик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magnetic circuit – магнитная цепь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to measure – измерять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portable – портативный, переносной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property – свойство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receiver — приемник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to record — записывать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to reproduce — воспроизводить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to resist – сопротивляться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screen — экран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to select – выбирать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semi-conductor – полупроводник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lastRenderedPageBreak/>
        <w:t>sensitivity – чувствительность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to supply – снабжать, подавать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switch – переключатель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transmitter – передатчик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to tune – настраивать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tube – электронная лампа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voltage – напряжение тока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winding – обмотка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  <w:t>wire — провод</w:t>
      </w:r>
    </w:p>
    <w:p w:rsidR="0040341B" w:rsidRDefault="0040341B"/>
    <w:p w:rsidR="00222F4C" w:rsidRPr="00222F4C" w:rsidRDefault="00222F4C" w:rsidP="00222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D17119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 xml:space="preserve">II.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напишите перевод интернациональных слов</w:t>
      </w:r>
    </w:p>
    <w:p w:rsidR="00222F4C" w:rsidRPr="00D17119" w:rsidRDefault="00222F4C" w:rsidP="00222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D17119">
        <w:rPr>
          <w:rFonts w:ascii="Times New Roman" w:hAnsi="Times New Roman" w:cs="Times New Roman"/>
          <w:color w:val="002060"/>
          <w:sz w:val="24"/>
          <w:szCs w:val="24"/>
          <w:lang w:val="en-US"/>
        </w:rPr>
        <w:t>Electricity, electron, effect, structure, combination, material, mass, energy, atom, orbit</w:t>
      </w:r>
    </w:p>
    <w:p w:rsidR="00222F4C" w:rsidRPr="00D17119" w:rsidRDefault="00222F4C" w:rsidP="00222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</w:p>
    <w:p w:rsidR="00222F4C" w:rsidRPr="00222F4C" w:rsidRDefault="00222F4C" w:rsidP="00222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D17119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III</w:t>
      </w:r>
      <w:r w:rsidRPr="00222F4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Дайте английский перевод слов и выражений</w:t>
      </w:r>
    </w:p>
    <w:p w:rsidR="00222F4C" w:rsidRPr="00D17119" w:rsidRDefault="00222F4C" w:rsidP="00222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17119">
        <w:rPr>
          <w:rFonts w:ascii="Times New Roman" w:hAnsi="Times New Roman" w:cs="Times New Roman"/>
          <w:color w:val="002060"/>
          <w:sz w:val="24"/>
          <w:szCs w:val="24"/>
        </w:rPr>
        <w:t>1) производить; 2) частица; 3) тепло и свет; 4) напряжение; 5) сила; 6) вещество; 7) положительный; 8) отрицательный; 9) электрический ток; 10) вес; 11) ядро</w:t>
      </w:r>
    </w:p>
    <w:p w:rsidR="00222F4C" w:rsidRPr="00D17119" w:rsidRDefault="00222F4C" w:rsidP="00222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222F4C" w:rsidRPr="00222F4C" w:rsidRDefault="00222F4C" w:rsidP="00222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D17119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 xml:space="preserve">IV.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переведите</w:t>
      </w:r>
      <w:bookmarkStart w:id="0" w:name="_GoBack"/>
      <w:bookmarkEnd w:id="0"/>
    </w:p>
    <w:p w:rsidR="00222F4C" w:rsidRPr="00D17119" w:rsidRDefault="00222F4C" w:rsidP="00222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D17119">
        <w:rPr>
          <w:rFonts w:ascii="Times New Roman" w:hAnsi="Times New Roman" w:cs="Times New Roman"/>
          <w:color w:val="002060"/>
          <w:sz w:val="24"/>
          <w:szCs w:val="24"/>
          <w:lang w:val="en-US"/>
        </w:rPr>
        <w:t>1) atomic particle; 2) effects of heat and light; 3) encounter opposition; 4) principles of electricity; 5) composed (of); 6) pass through a wire; 7) structure of matter; 8) occupy space; 9) physical objects; 10) a cloud of electrons; 11) in the same fashion.</w:t>
      </w:r>
    </w:p>
    <w:p w:rsidR="00222F4C" w:rsidRPr="00D17119" w:rsidRDefault="00222F4C" w:rsidP="00222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</w:p>
    <w:p w:rsidR="00222F4C" w:rsidRPr="00222F4C" w:rsidRDefault="00222F4C">
      <w:pPr>
        <w:rPr>
          <w:lang w:val="en-US"/>
        </w:rPr>
      </w:pPr>
    </w:p>
    <w:sectPr w:rsidR="00222F4C" w:rsidRPr="0022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5C"/>
    <w:rsid w:val="00222F4C"/>
    <w:rsid w:val="0040341B"/>
    <w:rsid w:val="00FC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DE703-ED8A-4BF9-84FC-08E99BD4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2020-11-08T14:10:00Z</dcterms:created>
  <dcterms:modified xsi:type="dcterms:W3CDTF">2020-11-08T14:17:00Z</dcterms:modified>
</cp:coreProperties>
</file>