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21" w:rsidRDefault="006835CD" w:rsidP="0068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CD">
        <w:rPr>
          <w:rFonts w:ascii="Times New Roman" w:hAnsi="Times New Roman" w:cs="Times New Roman"/>
          <w:b/>
          <w:sz w:val="28"/>
          <w:szCs w:val="28"/>
        </w:rPr>
        <w:t>Практика ПМ. 04 Контроль производства тепловой энергии и управления 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35CD" w:rsidRDefault="006835CD" w:rsidP="0068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5CD" w:rsidRPr="006835CD" w:rsidRDefault="006835CD" w:rsidP="0068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тепловой схемы блока К-200-130 (турбина ЛМЗ или ХТГЗ на выбор)</w:t>
      </w:r>
    </w:p>
    <w:p w:rsidR="006835CD" w:rsidRPr="006835CD" w:rsidRDefault="006835CD" w:rsidP="0068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Описание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котлоагрегата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(по необходимой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паропроизводительности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выбираем котел и описываем его)</w:t>
      </w:r>
    </w:p>
    <w:p w:rsidR="006835CD" w:rsidRPr="006835CD" w:rsidRDefault="006835CD" w:rsidP="0068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Описание бойлерной группы турбоагрегата (выбираем количество и тип сетевых подогревателей и описание)</w:t>
      </w:r>
    </w:p>
    <w:p w:rsidR="006835CD" w:rsidRPr="006835CD" w:rsidRDefault="006835CD" w:rsidP="00683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Схемы (ПТС, котла и бойлеров) прикладываем в формате А4.</w:t>
      </w:r>
    </w:p>
    <w:p w:rsidR="006835CD" w:rsidRDefault="006835CD" w:rsidP="006835CD">
      <w:pPr>
        <w:rPr>
          <w:rFonts w:ascii="Times New Roman" w:hAnsi="Times New Roman" w:cs="Times New Roman"/>
          <w:sz w:val="28"/>
          <w:szCs w:val="28"/>
        </w:rPr>
      </w:pPr>
    </w:p>
    <w:p w:rsidR="006835CD" w:rsidRPr="006835CD" w:rsidRDefault="006835CD" w:rsidP="00683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15-20 листов печатного текста.</w:t>
      </w:r>
      <w:bookmarkStart w:id="0" w:name="_GoBack"/>
      <w:bookmarkEnd w:id="0"/>
    </w:p>
    <w:sectPr w:rsidR="006835CD" w:rsidRPr="0068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6069B"/>
    <w:multiLevelType w:val="hybridMultilevel"/>
    <w:tmpl w:val="8BA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0"/>
    <w:rsid w:val="006835CD"/>
    <w:rsid w:val="00A65420"/>
    <w:rsid w:val="00E0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C4B2-A31C-4AA5-BC86-0559B93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2020-11-02T07:54:00Z</dcterms:created>
  <dcterms:modified xsi:type="dcterms:W3CDTF">2020-11-02T08:02:00Z</dcterms:modified>
</cp:coreProperties>
</file>