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B8" w:rsidRDefault="00497DB8" w:rsidP="00497DB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7DB8" w:rsidRDefault="00497DB8" w:rsidP="00497DB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Урок теории МДК05.01</w:t>
      </w: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основного сырья для кондитерского производства»</w:t>
      </w:r>
    </w:p>
    <w:p w:rsidR="00497DB8" w:rsidRPr="00497DB8" w:rsidRDefault="00497DB8" w:rsidP="00497DB8">
      <w:pPr>
        <w:shd w:val="clear" w:color="auto" w:fill="EAEAEA"/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48"/>
          <w:szCs w:val="48"/>
        </w:rPr>
      </w:pPr>
      <w:r w:rsidRPr="00497DB8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48"/>
          <w:szCs w:val="48"/>
        </w:rPr>
        <w:t>Основное сырье для производства мучных кондитерских изделий и его хранение</w:t>
      </w: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53" name="Рисунок 53" descr="http://player.myshared.ru/5/494213/slides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layer.myshared.ru/5/494213/slides/slide_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Мучные кондитерские изделия представляют собой преиму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щественно сдобные изделия с высоким содержанием сахара, жи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и яиц.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влажность, высокая пищевая ценность наряду с хоро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шими вкусовыми достоинствами делают эти изделия незамени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мыми для туристов, спортсменов и участников экспедиций, а также являются излюбленным продуктом для населения, особен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детей.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Мучные кондитерские изделия занимают второе место по объему производства в кондитерской промышленности и, кроме того, вырабатываются в значительном количестве в хлебопекар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промышленности.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Ассортимент мучных кондитерских изделий очень разнообра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зен и отличается рецептурой, различной формой, отделкой и вкусом.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технологического процесса и применяемо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сырья мучные кондитерские изделия можно разделить на следующие группы: печенье (бисквит), пряники, галеты, вафли, сдобное печенье, пирожные и торты, кексы и баба.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свою очередь каждая группа изделий подразделяется на подгруппы: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печенье (бисквит)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—с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ахарное и затяжное;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галеты — простые, диетические и сухое печенье (крекер);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сдобное печенье — сорта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песочно-выемные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песочно-отса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дочные, сбивные, миндально-ореховые, сухарики;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пряники — сырцовые и заварные;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пирожные — песочные, бисквитные, слоеные, миндально- ореховые,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крошковые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воздушные (типа меренги), корзиночки (тарталетки), заварные (типа «Эклер»);</w:t>
      </w:r>
      <w:proofErr w:type="gramEnd"/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торты — песочные, бисквитные, слоеные, миндально-оре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ховые,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вафельно-пралиновые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пряничные.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сырье для производства мучных кондитерских изделий и его хранение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производстве мучных кондитерских изделий основными ви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дами сырья являются мука, сахар и жир. Остановимся на неко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торых требованиях к этому сырью.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Мука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Кондитерская промышленность применяет преимущественно пшеничную муку и в небольшом количестве соевую муку.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Исследования, проведенные во Всесоюзном научно-исследовательском институте кондитерской промышленности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ВКНИИ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[1], показали, что сортность и цвет муки, количество и качество клейковины, а также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крупнота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муки оказывают влия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качество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понижением сортности муки происходит потемнение цвета печенья в изломе. Особенно заметное изменение цвета печенья наблюдается при использовании муки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сорта и поэтому эта мука не может быть рекомендована для производства печенья. Желательно вырабатывать изделия из муки высшего 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сортов, получаемых из зерна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светлокрасных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пшениц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 клейковине муки предъявляются определенные требования, при этом особое внимание уделяется качеству клейковины.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Хорошее сахарное печенье получается при использовании муки со слабым и «средним качеством клейковины. Заметное ухудшение качества печенья наблюдается при использовании муки с сильной клейковиной.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Затяжное печенье следует вырабатывать из муки со слабой клейковиной и «избегать применения муки «с сильной и средней клейковиной, так как в этом случае печенье получается дефор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мированным с негладкой поверхностью и нередко с пузырями. 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Особенно заметное ухудшение качества затяжного печенья наб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людается при применении муки с сильной клейковиной.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клейковины муки не оказывает заметного влия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на качество затяжного и сахарного печенья. Однако учитывая, что с увеличением количества клейковины возрастает влагосодержание теста, отчего удлиняется процесс выпечки, следует ограничиться средним содержанием сырой клейковины (27— 30%).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Сырцовые пряники следует вырабатывать из муки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средним качеством клейковины. В этом случае изделия получаются с большим подъемом и объемом, а также с лучшей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набухаемостью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пористостью по сравнению с пряниками, приготовленными из муки со слабой клейковиной.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Заварные пряники, в отличие от сырцовых, должны выраба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тываться из муки со слабой клейковиной, так как в процессе заварки муки происходит увеличение упругости клейковины и поэтому применение муки со средней или сильной клейковиной привело бы к чрезмерному уплотнению пряников.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Оптимальное количество сырой клейковины в муке должно соответствовать 32—37 %.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вафель клейковина муки оказывает влия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консистенцию теста и качество вафельных листов [2].   Тесто, приготовленное из муки с большим количеством клейко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вины, имеет более вязкую консистенцию; вязкость возрастает в процессе использования теста. Особенно заметно изменяются свойства теста в зависимости от качества клейковины муки.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удовлетворительная консистенция теста получается из муки со слабой клейковиной, тогда как тесто, приготовленное из муки с более сильной клейковиной, приобретает настолько густую консистенцию, что ухудшается качество вафельных ли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стов и затрудняется возможность использования теста для вы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печки.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данные заставляют при выпечке вафельных листов пользоваться мукой со слабой клейковиной и содержанием ее не более 32%.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Галеты простые должны вырабатываться из муки, содержа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 32—42% сырой клейковины среднего качества.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Из работы Славиной [3] следует, что при выработке сухого печенья (крекер) следует использовать муку, содержащую око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 30% слабой клейковины, так как изделия, полученные из этой муки, обладают хорошей пористостью и нежной структурой. Из муки с более высоким содержанием клейковины получается отштампованное тесто искаженной формы, а при пониженном содержании клейковины — мало связанное тесто.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пирожных типа слойки, заварных трубочек, а также из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делий типа баба, должна применяться мука с сильной клейко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виной с содержанием ее в пределах 38—40%, что обеспечит об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разование упругого, хорошо сопротивляющегося разрыву, теста.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песочных и бисквитных пирожных, а также для сдобно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печенья применяется мука с содержанием клейковины в пре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делах 30—35% слабого и среднего качества.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Крупнота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муки заметно влияет на качество сахарных сортов печенья [1]. Сахарное печенье из муки крупного помола отличается большей хрупкостью, пористостью и подъемом, по сравнению с образцами изделий из мягкой муки более тонкого помола. Приготовленное на муке крупного помола сахарное печенье будет более сдобным, т. е. иными словами, в этих изделиях в большей степени будет ощущаться присутствие жи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ра, что, вероятно, следует отнести за счет иного распределения жира в тесте. Крупная мука, благодаря меньшей скорости набу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хания белков клейковины по сравнению с мелкой, может быть использована для получения изделий по рецептуре затяжных сортов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структурой и свойствами не отличающимися от сахар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муки крупного помола в сочетании с мелкой устраняет необходимость изменять дозировку сахара при произ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 сахарного печенья.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мука должна быть приготовлена из озимой светло-красной пшеницы и по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следующим показателям: остаток на шелковом сите № 27 не более 5%, проход сита № 43 не более 15%.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Такого положительного влияния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крупноты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муки не наблюдается при выработке печенья затяжных сортов, а при выработке пряников мука крупного помола оказывает отрица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тельное действие на подъем и пористость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остальным показателям (запах, вкус, наличие хруста, влажность, зольность, примеси муки из других злаков и из про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росшего зерна, а также зараженность амбарными вредителями) пшеничная мука, используемая для мучных кондитерских изде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лий, должна удовлетворять действующему стандарту на соот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ветствующий сорт муки.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некоторых сортов печенья («Черномор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ское» и «Лето») и в пряниках «Осенние», применяется соевая мука. Кроме того, при изготовлении печенья и пряников из пше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ничной муки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сортов допускается заменять 5% пшеничной муки таким же количеством соевой муки.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соевой муки в бисквитном производстве обуслов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ливается тем, что она содержит большое количество жира (19— 21%) и белков (38—41%), которые по полноценности близки к белкам мяса. Однако непременным условием для возможности использования соевой муки в бисквитном производстве является отсутствие в ней бобового привкуса и специфического запаха, что достигается различными способами дезодорации ее.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хранения муки должны быть направлены на то, что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бы поддерживать влажность ее на уровне, не превышающем 14,5%. Это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достигается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режимом хранения, а имен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тем, что в мучном складе поддерживается относительная влажность воздуха 60—65%. и температура в пределах 15—20°.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хранения муки в ней протекает процесс «дыхания», связанный в основном с окислением моносахаридов муки кислородом воздуха и выделением углекислого газа, воды и тепла.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 повышением влажности во время хранения усиливается процесс дыхания микроорганизмов муки, что приводит к согре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ванию муки с выделением влаги, мука становится затхлой и сле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живается в комки.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если мука с повышенной влажностью и темпера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турой хранится в темном; и плохо вентилируемом складе, в ней создаются благоприятные условия для развития плесени и зара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жения вредителями: мучным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клещем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TyroglyphusfarinaL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.), мучным хрущаком (</w:t>
      </w:r>
      <w:proofErr w:type="spellStart"/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nebriamolitorL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.), долгоносиком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Саlandr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granaria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L.) и мучной огневкой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Руralis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farinalis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L.).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Муку обычно хранят в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затаренном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 в мешках из льня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ных, джутовых, пеньковых и хлопчатобумажных тканей.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получает распространение бестарное хра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нение муки в силосах, что облегчает борьбу с вредителями. Мука стандартной влажности может храниться в силосах 30 суток. Высота силоса не должна превышать 10—15 м при влажности муки не выше 14,5%, а при большей влажности высоту слоя му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 силосе следует ограничивать 10 м. Для просушивания и аэрации мука пересыпается из одного силоса в другой или в од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ном и том же силосе — из нижних слоев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верхний.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Затаренная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мука хранится в закрытых складах, которые дол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жны быть сухими и чистыми, без посторонних запахов, не зараженными амбарными вредителями, хорошо изолированными от проникновения грызунов.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Мешки укладывают штабелями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повагонно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настилах из до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 или брусьев в восемь рядов по высоте и секциями по пять или по три мешка.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деревянного пола и вентилируемого подполья допускается укладка муки непосредственно на полу. Между шта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белями и стенами склада оставляют проходы шириной не менее 0,5 ж,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,м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ежду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штабелями ширина проходов должна соответст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вовать ширине применяемого механизированного транспорта для перемещения муки по складу.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приема сырья и удобства разгрузки его из вагонов! или с автогужевого транспорта необходимо иметь при складе крытые платформы, расположенные на высоте 1,25—1,50 м от земли.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исключительных случаях представляется необходимым хра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 муку под навесом или же на открытых площадках. Осо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бое внимание должно быть тогда обращено на предохранение муки от атмосферных осадков, для чего штабеля муки необхо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димо укладывать, отступя на 1,5—2 м от края навеса, и прост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ранство между крышей и полом навеса затягивать брезентом. Открытая площадка должна возвышаться над уровнем почвы на 15—25 см и быть огорожена канавой для стока воды.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Муку на площадках укладывают бунтом, т. е. параллельными рядами, суживающимися кверху, на которые укладывают слеги или доски и тщательно покрывают их брезентом так, чтобы был укрыт не только верх, но и боковые стороны бунта.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неблагоприятных условиях хранения происходит само-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согревание муки. В этом случае необходимо срочно произвести перекладку штабелей с более низкой укладкой мешков, а сле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жавшуюся муку следует освободить от тары и пропустить через сито с крупными ячеями.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Муку, зараженную амбарными вредителями, необходимо в изолированном складе пропустить через просеивающие машины и подвергнуть газовой дезинсекции сероуглеродом, а заражен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тару удалить.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Сахар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Весьма важным видом сырья для мучных кондитерских из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делий является сахар, который придает изделиям сладкий вкус и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хорошую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набухаемость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 Кроме того, сахар имеет еще и тех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нологическое назначение. Благодаря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дегидратирующим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вам сахара, представляется возможным изменять влагосодержание теста в широких пределах и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 тесто с различными физическими свойствами.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Технологические требования, предъявляемые к сахарному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ску, совпадают со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стандартными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(отсутствие примесей, невысо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 процент влажности и пр.).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Величина кристаллов сахара, используемого при замесе те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ста, оказывает влияние на качество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проведенные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ВКНИИ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фабрикой «Большевик», по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казали, что при периодическом замесе теста для сахарного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ченья следует использовать сахарную пудру, проходящую через шелковые (мучные) сита № 46—49, так как более крупные кри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сталлы пудры и сахарный песок остаются нерастворенными при замешивании теста, что отражается на состоянии поверхности печенья.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непрерывном замесе теста для сахарного печенья необ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ходимо использовать более мелкую пудру: при просеивании пуд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через сито № 43 остаток на сите не должен быть более 9%. Это требование вытекает из того, что при непрерывном замесе те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ста, когда готовится эмульсия из всего сырья, за исключением муки, количество воды оказывается недостаточным для полного растворения кристаллического сырья.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сравнительно короткого времени приготовления эмульсии величина кристаллов приобретает особое значение, так как мелкокристаллическое сырье быстрее растворяется, а сахар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пудра, оставшаяся нерастворенной, будет находиться во взвешенном состоянии достаточно длительное время, не обеспе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чивая этим самым однородный состав эмульсии.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печенья из затяжного теста можно использовать сахар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пудру крупного помола и мелкий сахарный песок, так как более высокая влажность затяжного теста (25—27%) и после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дующая выпечка печенья создают условия для полного растворе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сахара.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Жиры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Жиры занимают одно из основных мест в номенклатуре сырья мучных кондитерских изделий; они повышают их пище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вую ценность.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(И вкусовые достоинства.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Хорошая рассыпчатость печенья, золотисто-желтый цвет в изломе и специфический сдоб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вкус в значительной степени обусловлены присутствием в изделиях жира. Эти качества проявляются в зависимости от качества и количества жира и способа введения его в тесто.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пищевой промышленности широкое распространение полу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чили жиры, с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успехом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заменяющие коровье масло. К ним отно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сятся: лярд (свиное сало), маргарин, комбижиры 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гидрогенизированные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жиры.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Маргарин получается путем эмульгирования смеси раститель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 животных жиров с молоком или водой, с последующим охлаждением эмульсии и механической обработкой.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Комбижиры представляют собой смесь масла растительного рафинированного, животных жиров 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гидрогенизированных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жиров.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Гидрогенизированные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жиры, или саломасы, представляют собой растительные или животные жиры, переведенные из жид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в твердое состояние путем насыщения непредельных жир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кислот водородом.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Жиры для мучных кондитерских изделий должны быть пла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стичными; в этом случае они образуют в тесте тончайшие плен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обволакивающие и смазывающие частицы муки, тогда как жидкие жиры распределяются в тесте в виде мелких капель. Пленки лучше удерживают воздух внутри теста и способствуют получению более разрыхленной структуры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жидкие масла плохо удерживаются изделиями и выделяются из них в процессе хранения.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высокой пластичностью должны обладать жиры для слоеного теста. При многократной прокатке это свойство жиров позволяет сохранить слоистую структуру теста.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Пластичный жир представляет собой смесь твердой и жид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фаз в определенном соотношении. Если рассматривать лярд под микроскопом, то видно, что масса его состоит из кри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сталлов твердых фракций жира, окруженных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жидкими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 Эти кри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сталлы не соединены между собой и передвигаются независимо друг от друга. Следовательно, лярд имеет структуру пластично- вязкого тела. Высокоплавкий жир отличается большей вязко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стью и малой пластичностью. При температуре замеса бисквит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теста большая часть такого жира остается в твердом 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стоянии, а небольшая часть низкоплавкой фракции не оказывает существенного влияния на изменение пластичности жира. Высо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коплавкие жиры могут быть использованы для теста, имеющего температуру выше температуры плавления жира, но их нельзя рекомендовать в пищу из гигиенических соображений, из-за их плохой усвояемости.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Большим преимуществом обладают жиры, сохраняющие пла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стичность при большом интервале температур. Обычно это до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стигается определенным сочетанием твердых и жидких жиров с различными точками плавления. В этом случае при небольшом повышении температуры плавится только часть жира, вслед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ствие чего жир сохраняет свои пластические свойства.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таты исследований института показали, что лучшее качество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ченья получается при использовании смеси жиров в следующих примерных соотношениях: говяжьего и свиного жира в равных количествах около 30% и низкоплавкого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гидрированного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или китового жира (с температурой плавления 30— 32°) около 70%. Температура плавления смеси жиров должна быть 36—37°, твердость по Каминскому 200—2150 г/см.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Достигнуть сохранения пластичности жиров при большом интервале температур можно также направленной гидрогениза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цией, способствующей образованию в жире значительного коли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чества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изокислот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пластифицирующих жир.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[4] показали, что жир, приготовленный путем направленной гидрогенизации, с температурой плавления 37°, сохраняет пластичность в интервале температур 22—35°.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сахарного и затяжного печенья рекомен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дуется применять жир, приготовленный путем направленной гид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рогенизации хлопкового масла с температурой плавления 36— 37° и твердостью по Каминскому 400—500 г/см. Жир, приготов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ленный путем направленной гидрогенизации арахисового масла, имеет большую твердость и, следовательно, меньшую пластич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ность, чем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гидрожир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хлопкового масла, и поэтому не может быть рекомендован при производстве леченья.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сбивных изделий жиры должны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обладать способностью удерживать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воздух при сбивании и последующей обработке те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ста. Этим требованиям наиболее удовлетворяют сливочное масло и маргарин.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Жир для вафельных начинок должен обладать холодящими свойствами, что достигается присутствием в его составе летучих низкомолекулярных кислот. Такой жир может быть приготов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 из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меси пищевого растительного саломаса и кокосового масла и должен иметь температуру плавления для летнего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риода 30—32°.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Молочные и яичные продукты, химические разрыхлители, дрожжи и другие виды сырья, применяемые при изготовлении мучных кондитерских изделий, должны удовлетворять требованиям действующих ГОСТ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приводятся удельные нормы площади для склада сырья (табл. 1),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/>
      </w:tblPr>
      <w:tblGrid>
        <w:gridCol w:w="1776"/>
        <w:gridCol w:w="975"/>
        <w:gridCol w:w="994"/>
        <w:gridCol w:w="1786"/>
        <w:gridCol w:w="975"/>
        <w:gridCol w:w="994"/>
      </w:tblGrid>
      <w:tr w:rsidR="00497DB8" w:rsidRPr="00497DB8" w:rsidTr="00497DB8">
        <w:trPr>
          <w:trHeight w:val="1094"/>
          <w:jc w:val="center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сырья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</w:t>
            </w:r>
          </w:p>
          <w:p w:rsidR="00497DB8" w:rsidRPr="00497DB8" w:rsidRDefault="00497DB8" w:rsidP="00497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упаковки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Удельная нор</w:t>
            </w: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softHyphen/>
              <w:t>ма площади склада в м</w:t>
            </w:r>
            <w:proofErr w:type="gram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/т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сырья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</w:t>
            </w:r>
          </w:p>
          <w:p w:rsidR="00497DB8" w:rsidRPr="00497DB8" w:rsidRDefault="00497DB8" w:rsidP="00497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упаковки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Удельная нор</w:t>
            </w: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softHyphen/>
              <w:t>ма площади склада в м</w:t>
            </w:r>
            <w:proofErr w:type="gram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/т</w:t>
            </w:r>
          </w:p>
        </w:tc>
      </w:tr>
      <w:tr w:rsidR="00497DB8" w:rsidRPr="00497DB8" w:rsidTr="00497DB8">
        <w:trPr>
          <w:trHeight w:val="398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Сахар 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Молоко свежее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Бидоны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3,30</w:t>
            </w:r>
          </w:p>
        </w:tc>
      </w:tr>
      <w:tr w:rsidR="00497DB8" w:rsidRPr="00497DB8" w:rsidTr="00497DB8">
        <w:trPr>
          <w:trHeight w:val="264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Мука, крахмал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Мед  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0,62</w:t>
            </w:r>
          </w:p>
        </w:tc>
      </w:tr>
      <w:tr w:rsidR="00497DB8" w:rsidRPr="00497DB8" w:rsidTr="00497DB8">
        <w:trPr>
          <w:trHeight w:val="259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Патока          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Сода двууглекислая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0,80</w:t>
            </w:r>
          </w:p>
        </w:tc>
      </w:tr>
      <w:tr w:rsidR="00497DB8" w:rsidRPr="00497DB8" w:rsidTr="00497DB8">
        <w:trPr>
          <w:trHeight w:val="250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Орехи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Соль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0,724</w:t>
            </w:r>
          </w:p>
        </w:tc>
      </w:tr>
      <w:tr w:rsidR="00497DB8" w:rsidRPr="00497DB8" w:rsidTr="00497DB8">
        <w:trPr>
          <w:trHeight w:val="235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Пюре, </w:t>
            </w:r>
            <w:proofErr w:type="spell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подварки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Кислота </w:t>
            </w:r>
            <w:proofErr w:type="spell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виннока</w:t>
            </w:r>
            <w:proofErr w:type="spell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softHyphen/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DB8" w:rsidRPr="00497DB8" w:rsidTr="00497DB8">
        <w:trPr>
          <w:trHeight w:val="230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Ящики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менная</w:t>
            </w:r>
            <w:proofErr w:type="spell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        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0,72</w:t>
            </w:r>
          </w:p>
        </w:tc>
      </w:tr>
      <w:tr w:rsidR="00497DB8" w:rsidRPr="00497DB8" w:rsidTr="00497DB8">
        <w:trPr>
          <w:trHeight w:val="269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Маргарин      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Анис и тмин ….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2,23</w:t>
            </w:r>
          </w:p>
        </w:tc>
      </w:tr>
      <w:tr w:rsidR="00497DB8" w:rsidRPr="00497DB8" w:rsidTr="00497DB8">
        <w:trPr>
          <w:trHeight w:val="259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Молоко сгущенное, меланж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Банки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Масло подсолнечное Кислота молочная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1,28</w:t>
            </w:r>
          </w:p>
          <w:p w:rsidR="00497DB8" w:rsidRPr="00497DB8" w:rsidRDefault="00497DB8" w:rsidP="00497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0,97</w:t>
            </w:r>
          </w:p>
        </w:tc>
      </w:tr>
      <w:tr w:rsidR="00497DB8" w:rsidRPr="00497DB8" w:rsidTr="00497DB8">
        <w:trPr>
          <w:trHeight w:val="538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Яйца  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Ящики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Эссенция      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Бутыли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7,20</w:t>
            </w:r>
          </w:p>
        </w:tc>
      </w:tr>
    </w:tbl>
    <w:p w:rsidR="00497DB8" w:rsidRPr="00497DB8" w:rsidRDefault="00497DB8" w:rsidP="00497D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97DB8" w:rsidRDefault="00497DB8" w:rsidP="00497DB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крепление нового материала: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Как классифицируют</w:t>
      </w:r>
      <w:r>
        <w:rPr>
          <w:color w:val="000000"/>
          <w:sz w:val="28"/>
          <w:szCs w:val="28"/>
        </w:rPr>
        <w:t xml:space="preserve"> сырье для</w:t>
      </w:r>
      <w:r w:rsidRPr="00112AFA">
        <w:rPr>
          <w:color w:val="000000"/>
          <w:sz w:val="28"/>
          <w:szCs w:val="28"/>
        </w:rPr>
        <w:t xml:space="preserve"> конди</w:t>
      </w:r>
      <w:r>
        <w:rPr>
          <w:color w:val="000000"/>
          <w:sz w:val="28"/>
          <w:szCs w:val="28"/>
        </w:rPr>
        <w:t>терских цехов</w:t>
      </w:r>
      <w:r w:rsidRPr="00112AFA">
        <w:rPr>
          <w:color w:val="000000"/>
          <w:sz w:val="28"/>
          <w:szCs w:val="28"/>
        </w:rPr>
        <w:t>?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 чего зависит состав сырья?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497DB8" w:rsidRDefault="00497DB8" w:rsidP="00497DB8"/>
    <w:p w:rsidR="00000000" w:rsidRDefault="00497DB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05B"/>
    <w:multiLevelType w:val="multilevel"/>
    <w:tmpl w:val="99E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DB8"/>
    <w:rsid w:val="0049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7D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497DB8"/>
    <w:rPr>
      <w:b/>
      <w:bCs/>
    </w:rPr>
  </w:style>
  <w:style w:type="character" w:customStyle="1" w:styleId="apple-converted-space">
    <w:name w:val="apple-converted-space"/>
    <w:basedOn w:val="a0"/>
    <w:rsid w:val="00497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2849</Words>
  <Characters>16242</Characters>
  <Application>Microsoft Office Word</Application>
  <DocSecurity>0</DocSecurity>
  <Lines>135</Lines>
  <Paragraphs>38</Paragraphs>
  <ScaleCrop>false</ScaleCrop>
  <Company>GBOU SPO GET</Company>
  <LinksUpToDate>false</LinksUpToDate>
  <CharactersWithSpaces>19053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2020-11-09T05:43:00Z</dcterms:created>
  <dcterms:modified xsi:type="dcterms:W3CDTF">2020-11-09T05:56:00Z</dcterms:modified>
</cp:coreProperties>
</file>