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93F" w:rsidRPr="00D043C1" w:rsidRDefault="00F8093F" w:rsidP="00F8093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Практическая работа № 4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093F" w:rsidRPr="00F8093F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F8093F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Тема: «Сравнительное описание естественных природных систем и Агро экосистемы».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1.. Цели:</w:t>
      </w:r>
    </w:p>
    <w:p w:rsidR="00F8093F" w:rsidRPr="00D043C1" w:rsidRDefault="00F8093F" w:rsidP="00F8093F">
      <w:pPr>
        <w:numPr>
          <w:ilvl w:val="0"/>
          <w:numId w:val="2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Образовательные: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закрепить знания о структуре экосистем, научить составлять описание природных и искусственных экосистем, объяснять различия между ними и их значение;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093F" w:rsidRPr="00D043C1" w:rsidRDefault="00F8093F" w:rsidP="00F8093F">
      <w:pPr>
        <w:numPr>
          <w:ilvl w:val="0"/>
          <w:numId w:val="3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Развивающие: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продолжить развитие умений логически мыслить, обобщать, делать выводы, проводить аналогии; содействовать развитию самостоятельности, пробуждать их творческие способности.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093F" w:rsidRPr="00D043C1" w:rsidRDefault="00F8093F" w:rsidP="00F8093F">
      <w:pPr>
        <w:numPr>
          <w:ilvl w:val="0"/>
          <w:numId w:val="4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Воспитательные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: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способствовать в ходе урока экологическому воспитанию студентов.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2. Обеспечение занятия: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инструкции для студентов, тестовые задания, дидактические, мультимедийные презентации.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3. Порядок выполнения: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3.1. Отработка терминов и понятий.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3.2. Выполнение работы, решение заданий.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3.3. Выполнение тестового задания.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4. Схема отчета: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4.1. Тема и цель занятия.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4.2. Ответы к заданиям.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4.3. Ответы тестового задания.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u w:val="single"/>
          <w:lang w:eastAsia="ru-RU"/>
        </w:rPr>
        <w:t>Оборудование</w:t>
      </w: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: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учебник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таблицы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Ход работы.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Прочитать текст «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Агроценозы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 на стр. 129, «Биоценозы» стр. 106</w:t>
      </w:r>
    </w:p>
    <w:p w:rsidR="00F8093F" w:rsidRPr="005553B2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5553B2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ru-RU"/>
        </w:rPr>
        <w:t>Задание 1.</w:t>
      </w:r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 Изучить описание природной экосистемы и распределить обитателей леса на 3 группы (продуценты, </w:t>
      </w:r>
      <w:proofErr w:type="spell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консументы</w:t>
      </w:r>
      <w:proofErr w:type="spell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, </w:t>
      </w:r>
      <w:proofErr w:type="spell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редуценты</w:t>
      </w:r>
      <w:proofErr w:type="spell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). Составить 3 цепи питания характерные для данной экосистемы.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Биоценоз лиственного леса характеризуется не только видовым разнообразием, но и сложной структурой. Растения, обитающие в лесу, 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различаются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но высоте их наземных частей. В связи с этим в растительных сообществах выделяют несколько «этажей», или </w:t>
      </w: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lastRenderedPageBreak/>
        <w:t>ярусов. Первый ярус — древесный 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—с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оставляют самые светолюбивые виды — дуб, липа. Второй ярус включает менее светолюбивые и более низкорослые деревья — грушу, клен, яблоню. Третий ярус состоит из кустарников лещины, бересклета, калины и др. Четвертый ярус — травянистый. Такими же этажами 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распределены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корпи растений. </w:t>
      </w:r>
      <w:proofErr w:type="spell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Ярусность</w:t>
      </w:r>
      <w:proofErr w:type="spell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наземных растений и их корней позволяет лучше использовать солнечный свет и минеральные запасы почвы. В травяном ярусе в течение сезона происходит смена растительного покрова. Одна группа трав, называемая эфемерами, — 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светолюбивые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. Это медуница, хохлатка, ветреница; они начинают рост ранней весной, когда нет листвы на деревьях и поверхность почвы ярко освещена. Эти травы за короткий срок успевают образовать цветки, 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дать плоды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и накопить запасные питательные вещества. Летом па этих местах под покровом распустившихся деревьев развиваются теневыносливые растения. Кроме растений в лесу обитают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: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 почве — бактерии, грибы, водоросли, простейшие, круглые и кольчатые черви, личинки насекомых и взрослые насекомые. В травяном и кустарниковом ярусах сплетают свои сети пауки. Выше в кронах лиственных пород обильны гусеницы пядениц, шелкопрядов, листоверток, взрослые формы жуков листоедов, хрущей. 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наземных ярусах обитают многочисленные позвоночные — амфибии, рептилии, разнообразные птицы, из млекопитающих — грызуны (полевки, мыши), зайцеобразные, копытные (лоси, олени), хищные — лисица, волк.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В верхних слоях почвы встречаются кроты.</w:t>
      </w:r>
    </w:p>
    <w:p w:rsidR="00F8093F" w:rsidRPr="005553B2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5553B2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ru-RU"/>
        </w:rPr>
        <w:t>Задание 2.</w:t>
      </w:r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 Изучите </w:t>
      </w:r>
      <w:proofErr w:type="spell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агроценоз</w:t>
      </w:r>
      <w:proofErr w:type="spell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 пшеничного поля и распределите обитателей леса на 3 группы (продуценты, </w:t>
      </w:r>
      <w:proofErr w:type="spell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консументы</w:t>
      </w:r>
      <w:proofErr w:type="spell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, </w:t>
      </w:r>
      <w:proofErr w:type="spell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редуценты</w:t>
      </w:r>
      <w:proofErr w:type="spell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). Составить 3 цепи питания характерные </w:t>
      </w:r>
      <w:proofErr w:type="gram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для</w:t>
      </w:r>
      <w:proofErr w:type="gram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 данной </w:t>
      </w:r>
      <w:proofErr w:type="spell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агроэкосистемы</w:t>
      </w:r>
      <w:proofErr w:type="spell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Его растительность составляют, кроме самой пшеницы, еще и различные сорняки: марь белая, бодяк полевой, донник желтый, вьюнок полевой, пырей ползучий. </w:t>
      </w:r>
      <w:proofErr w:type="gramStart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Кроме полевок и других грызунов, здесь встречаются зерноядные и хищные птицы, лисы, трясогузка, дождевые черви, жужелицы, клоп вредная черепашка, тля, личинки насекомых, божья коровка, наездник.</w:t>
      </w:r>
      <w:proofErr w:type="gramEnd"/>
      <w:r w:rsidRPr="00D043C1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 Почву населяют дождевые черви, жуки, бактерии и грибы, разлагающие и минерализующие солому и корни пшеницы, оставшиеся после сбора урожая. 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Задание 3. 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Дайте оценку движущим силам, формирующим </w:t>
      </w:r>
      <w:proofErr w:type="gram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природные</w:t>
      </w:r>
      <w:proofErr w:type="gram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агроэкосистемы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Внесите следующие утверждения в таблицу:</w:t>
      </w:r>
    </w:p>
    <w:p w:rsidR="00F8093F" w:rsidRPr="00D043C1" w:rsidRDefault="00F8093F" w:rsidP="00F8093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действует на экосистему минимально,</w:t>
      </w:r>
    </w:p>
    <w:p w:rsidR="00F8093F" w:rsidRPr="00D043C1" w:rsidRDefault="00F8093F" w:rsidP="00F8093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действует на экосистему,</w:t>
      </w:r>
    </w:p>
    <w:p w:rsidR="00F8093F" w:rsidRPr="00D043C1" w:rsidRDefault="00F8093F" w:rsidP="00F8093F">
      <w:pPr>
        <w:numPr>
          <w:ilvl w:val="0"/>
          <w:numId w:val="5"/>
        </w:num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действие направлено на достижение максимальной продуктивности.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F8093F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Природная экосистема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Агроэкосистема</w:t>
            </w:r>
            <w:proofErr w:type="spellEnd"/>
          </w:p>
        </w:tc>
      </w:tr>
      <w:tr w:rsidR="00F8093F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Естественный отбор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8093F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Искусственный отбор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F8093F" w:rsidRPr="005553B2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</w:pPr>
      <w:r w:rsidRPr="005553B2">
        <w:rPr>
          <w:rFonts w:ascii="Helvetica" w:eastAsia="Times New Roman" w:hAnsi="Helvetica" w:cs="Helvetica"/>
          <w:color w:val="FF0000"/>
          <w:sz w:val="21"/>
          <w:szCs w:val="21"/>
          <w:u w:val="single"/>
          <w:lang w:eastAsia="ru-RU"/>
        </w:rPr>
        <w:t>Задание 4.</w:t>
      </w:r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Оценить некоторые количественные характеристики экосистем</w:t>
      </w:r>
      <w:proofErr w:type="gram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.</w:t>
      </w:r>
      <w:proofErr w:type="gram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 xml:space="preserve"> (</w:t>
      </w:r>
      <w:proofErr w:type="gramStart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б</w:t>
      </w:r>
      <w:proofErr w:type="gramEnd"/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ольше, меньше)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9"/>
        <w:gridCol w:w="3206"/>
        <w:gridCol w:w="3190"/>
      </w:tblGrid>
      <w:tr w:rsidR="00F8093F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Природная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Агроэкосистема</w:t>
            </w:r>
            <w:proofErr w:type="spellEnd"/>
          </w:p>
        </w:tc>
      </w:tr>
      <w:tr w:rsidR="00F8093F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Видовой состав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F8093F" w:rsidRPr="00D043C1" w:rsidTr="00AD4509"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043C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Продуктивность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093F" w:rsidRPr="00D043C1" w:rsidRDefault="00F8093F" w:rsidP="00AD4509">
            <w:pPr>
              <w:spacing w:after="150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 </w:t>
      </w:r>
      <w:r w:rsidRPr="005553B2">
        <w:rPr>
          <w:rFonts w:ascii="Helvetica" w:eastAsia="Times New Roman" w:hAnsi="Helvetica" w:cs="Helvetica"/>
          <w:b/>
          <w:bCs/>
          <w:color w:val="FF0000"/>
          <w:sz w:val="21"/>
          <w:szCs w:val="21"/>
          <w:lang w:eastAsia="ru-RU"/>
        </w:rPr>
        <w:t>Сделать вывод </w:t>
      </w:r>
      <w:r w:rsidRPr="005553B2">
        <w:rPr>
          <w:rFonts w:ascii="Helvetica" w:eastAsia="Times New Roman" w:hAnsi="Helvetica" w:cs="Helvetica"/>
          <w:color w:val="FF0000"/>
          <w:sz w:val="21"/>
          <w:szCs w:val="21"/>
          <w:lang w:eastAsia="ru-RU"/>
        </w:rPr>
        <w:t>о мерах, необходимых для создания устойчивых искусственных экосистем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Тестирование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1. Основным источником энергии для </w:t>
      </w:r>
      <w:proofErr w:type="spellStart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агроэкосистем</w:t>
      </w:r>
      <w:proofErr w:type="spellEnd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являются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минеральные удобрения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солнечные лучи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органические удобрения</w:t>
      </w:r>
      <w:bookmarkStart w:id="0" w:name="_GoBack"/>
      <w:bookmarkEnd w:id="0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почвенные воды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</w:t>
      </w:r>
      <w:proofErr w:type="gramStart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Почему поле, засеянное культурными растениями, нельзя считать природной экосистемой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отсутствуют цепи питания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не происходит круговорот веществ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кроме солнечной используется дополнительная энергия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растения не располагаются в пространстве ярусами</w:t>
      </w:r>
      <w:proofErr w:type="gramEnd"/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 В чем проявляется сходство плантации сахарной свеклы и экосистемы луга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имеют незамкнутый круговорот веществ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для них характерна небольшая длина цепей питания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В) в них отсутствуют вторичные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консументы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(хищники)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имеют пищевые цепи и сети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4. </w:t>
      </w:r>
      <w:proofErr w:type="spellStart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Агроценоз</w:t>
      </w:r>
      <w:proofErr w:type="spellEnd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считают искусственной экосистемой, так как он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существует только за счёт энергии солнечного света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не может существовать без дополнительной энергии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В) состоит из продуцентов,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консументов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редуцентов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Г) не включает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консументов</w:t>
      </w:r>
      <w:proofErr w:type="spellEnd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редуцентов</w:t>
      </w:r>
      <w:proofErr w:type="spellEnd"/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5. Большую роль в повышении продуктивности </w:t>
      </w:r>
      <w:proofErr w:type="spellStart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агроэкосистем</w:t>
      </w:r>
      <w:proofErr w:type="spellEnd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играет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превышение нормы высева семян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введение севооборота на полях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выращивание растений одного вида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Г) увеличение площади </w:t>
      </w:r>
      <w:proofErr w:type="spellStart"/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агроценоза</w:t>
      </w:r>
      <w:proofErr w:type="spellEnd"/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6. </w:t>
      </w:r>
      <w:proofErr w:type="spellStart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Агроценозы</w:t>
      </w:r>
      <w:proofErr w:type="spellEnd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характеризуются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доминированием монокультуры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уменьшением численности вредителей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разнообразием входящих в них видов организмов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уменьшением конкурентоспособности культурных растений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7. При уничтожении ядохимикатами насекомых-вредителей иногда наблюдается их массовое размножение, так как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увеличивается численность хищных птиц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ускоряется рост сельскохозяйственных растений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уничтожаются их естественные враги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уменьшается численность культурных растений</w:t>
      </w:r>
    </w:p>
    <w:p w:rsidR="00F8093F" w:rsidRPr="00D043C1" w:rsidRDefault="00F8093F" w:rsidP="00F8093F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 xml:space="preserve">8. </w:t>
      </w:r>
      <w:proofErr w:type="spellStart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Агроэкосистема</w:t>
      </w:r>
      <w:proofErr w:type="spellEnd"/>
      <w:r w:rsidRPr="00D043C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в сравнении с естественной экосистемой, менее устойчива, так как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А) она состоит из большого разнообразия видов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Б) в ней замкнутый круговорот веществ и энергии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В) продуценты в ней усваивают энергию Солнца</w:t>
      </w:r>
      <w:r w:rsidRPr="00D043C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Г) она имеет короткие пищевые цепи</w:t>
      </w:r>
    </w:p>
    <w:p w:rsidR="00C453C0" w:rsidRPr="00F8093F" w:rsidRDefault="00C453C0" w:rsidP="00F8093F"/>
    <w:sectPr w:rsidR="00C453C0" w:rsidRPr="00F8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0FD" w:rsidRDefault="00D620FD" w:rsidP="003B7D7A">
      <w:pPr>
        <w:spacing w:after="0" w:line="240" w:lineRule="auto"/>
      </w:pPr>
      <w:r>
        <w:separator/>
      </w:r>
    </w:p>
  </w:endnote>
  <w:endnote w:type="continuationSeparator" w:id="0">
    <w:p w:rsidR="00D620FD" w:rsidRDefault="00D620FD" w:rsidP="003B7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0FD" w:rsidRDefault="00D620FD" w:rsidP="003B7D7A">
      <w:pPr>
        <w:spacing w:after="0" w:line="240" w:lineRule="auto"/>
      </w:pPr>
      <w:r>
        <w:separator/>
      </w:r>
    </w:p>
  </w:footnote>
  <w:footnote w:type="continuationSeparator" w:id="0">
    <w:p w:rsidR="00D620FD" w:rsidRDefault="00D620FD" w:rsidP="003B7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17A02"/>
    <w:multiLevelType w:val="multilevel"/>
    <w:tmpl w:val="F0929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0B5083"/>
    <w:multiLevelType w:val="multilevel"/>
    <w:tmpl w:val="E7CC0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C17D94"/>
    <w:multiLevelType w:val="multilevel"/>
    <w:tmpl w:val="DB7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DF5B0E"/>
    <w:multiLevelType w:val="multilevel"/>
    <w:tmpl w:val="E956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0437D"/>
    <w:multiLevelType w:val="multilevel"/>
    <w:tmpl w:val="A1E0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6A"/>
    <w:rsid w:val="003B7D7A"/>
    <w:rsid w:val="005553B2"/>
    <w:rsid w:val="005B3477"/>
    <w:rsid w:val="00643BA6"/>
    <w:rsid w:val="00B35C04"/>
    <w:rsid w:val="00B9586A"/>
    <w:rsid w:val="00C453C0"/>
    <w:rsid w:val="00D620FD"/>
    <w:rsid w:val="00F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7D7A"/>
  </w:style>
  <w:style w:type="paragraph" w:styleId="a5">
    <w:name w:val="footer"/>
    <w:basedOn w:val="a"/>
    <w:link w:val="a6"/>
    <w:uiPriority w:val="99"/>
    <w:unhideWhenUsed/>
    <w:rsid w:val="003B7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59361">
                  <w:marLeft w:val="0"/>
                  <w:marRight w:val="0"/>
                  <w:marTop w:val="48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9775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84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2484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851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09919">
                      <w:marLeft w:val="0"/>
                      <w:marRight w:val="0"/>
                      <w:marTop w:val="240"/>
                      <w:marBottom w:val="240"/>
                      <w:divBdr>
                        <w:top w:val="dashed" w:sz="6" w:space="12" w:color="auto"/>
                        <w:left w:val="dashed" w:sz="6" w:space="18" w:color="auto"/>
                        <w:bottom w:val="dashed" w:sz="6" w:space="12" w:color="auto"/>
                        <w:right w:val="dashed" w:sz="6" w:space="18" w:color="auto"/>
                      </w:divBdr>
                    </w:div>
                    <w:div w:id="2256031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0192">
              <w:marLeft w:val="0"/>
              <w:marRight w:val="0"/>
              <w:marTop w:val="0"/>
              <w:marBottom w:val="0"/>
              <w:divBdr>
                <w:top w:val="single" w:sz="12" w:space="6" w:color="DCC878"/>
                <w:left w:val="none" w:sz="0" w:space="0" w:color="auto"/>
                <w:bottom w:val="single" w:sz="12" w:space="24" w:color="DCC87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6</cp:revision>
  <dcterms:created xsi:type="dcterms:W3CDTF">2020-11-10T14:42:00Z</dcterms:created>
  <dcterms:modified xsi:type="dcterms:W3CDTF">2020-11-10T15:08:00Z</dcterms:modified>
</cp:coreProperties>
</file>