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8D" w:rsidRPr="0094188D" w:rsidRDefault="00B03BDD" w:rsidP="0094188D">
      <w:pPr>
        <w:pStyle w:val="2"/>
        <w:pBdr>
          <w:bottom w:val="single" w:sz="4" w:space="4" w:color="DDDDDD"/>
        </w:pBdr>
        <w:shd w:val="clear" w:color="auto" w:fill="FFFFFF"/>
        <w:spacing w:before="0" w:line="220" w:lineRule="atLeast"/>
        <w:textAlignment w:val="baseline"/>
        <w:rPr>
          <w:rFonts w:ascii="Times New Roman" w:eastAsia="Times New Roman" w:hAnsi="Times New Roman" w:cs="Times New Roman"/>
          <w:b w:val="0"/>
          <w:color w:val="auto"/>
          <w:spacing w:val="8"/>
          <w:sz w:val="28"/>
          <w:szCs w:val="28"/>
          <w:lang w:eastAsia="ru-RU"/>
        </w:rPr>
      </w:pPr>
      <w:r w:rsidRPr="0094188D">
        <w:rPr>
          <w:b w:val="0"/>
          <w:color w:val="auto"/>
        </w:rPr>
        <w:t>Урок 77.</w:t>
      </w:r>
      <w:r w:rsidR="0094188D" w:rsidRPr="0094188D">
        <w:rPr>
          <w:rFonts w:ascii="Times New Roman" w:eastAsia="Times New Roman" w:hAnsi="Times New Roman" w:cs="Times New Roman"/>
          <w:b w:val="0"/>
          <w:color w:val="auto"/>
          <w:spacing w:val="8"/>
          <w:sz w:val="28"/>
          <w:szCs w:val="28"/>
          <w:lang w:eastAsia="ru-RU"/>
        </w:rPr>
        <w:t xml:space="preserve"> </w:t>
      </w:r>
      <w:r w:rsidR="0094188D" w:rsidRPr="0094188D">
        <w:rPr>
          <w:rFonts w:ascii="Times New Roman" w:eastAsia="Times New Roman" w:hAnsi="Times New Roman" w:cs="Times New Roman"/>
          <w:b w:val="0"/>
          <w:color w:val="auto"/>
          <w:spacing w:val="8"/>
          <w:sz w:val="28"/>
          <w:szCs w:val="28"/>
          <w:lang w:eastAsia="ru-RU"/>
        </w:rPr>
        <w:t>Составление технологической карты на ремонт электродвигателя напряжением 6-10кВ.</w:t>
      </w:r>
    </w:p>
    <w:p w:rsidR="00002E4A" w:rsidRDefault="00002E4A"/>
    <w:p w:rsidR="00B03BDD" w:rsidRPr="00B03BDD" w:rsidRDefault="00B03BDD" w:rsidP="00B03BDD">
      <w:pPr>
        <w:shd w:val="clear" w:color="auto" w:fill="FFFFFF"/>
        <w:spacing w:before="150"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 </w:t>
      </w:r>
      <w:r w:rsidRPr="00B03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Технологическая карта текущего ремонта асинхронных электродвигателей 6кВ ЦН.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1237"/>
        <w:gridCol w:w="963"/>
        <w:gridCol w:w="500"/>
        <w:gridCol w:w="1165"/>
        <w:gridCol w:w="1283"/>
        <w:gridCol w:w="1168"/>
        <w:gridCol w:w="1481"/>
        <w:gridCol w:w="925"/>
      </w:tblGrid>
      <w:tr w:rsidR="00B03BDD" w:rsidRPr="00B03BDD" w:rsidTr="0053427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03BDD" w:rsidRPr="00B03BDD" w:rsidRDefault="00B03BDD" w:rsidP="00B03BD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операций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НТД (чертежи т.д.)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операции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Приспособления, инструмент, оборудование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дефекты, неисправности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Рекомендуемый метод устранения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03BDD" w:rsidRPr="00B03BDD" w:rsidTr="00534278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3BDD" w:rsidRPr="00B03BDD" w:rsidTr="00534278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3.12.1   Разборка электродвигателя.</w:t>
            </w:r>
          </w:p>
        </w:tc>
      </w:tr>
      <w:tr w:rsidR="00B03BDD" w:rsidRPr="00B03BDD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3.12.1.1  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Снять крышку выводов статора, отсоединить силовой кабель и провода термометров сопротивления, отсоединить заземление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ОБП.417.001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поверхность выводов, Целостность изоляторов и резьбы шпилек, плотная посадка наконечников на кабелях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г/</w:t>
            </w:r>
            <w:proofErr w:type="gramStart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наждачная бумага, бензин, паяльник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Окисление поверхностей выводов, растрескивание изоляторов, срыв резьбы на шпильках, нарушение крепления наконечников на кабелях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Отшлифовать поверхность выводов, промыть бензином, при необходимости заменить изоляторы, пропаять наконечники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ЭЦ, ТАИ</w:t>
            </w:r>
          </w:p>
        </w:tc>
      </w:tr>
      <w:tr w:rsidR="00B03BDD" w:rsidRPr="00B03BDD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3.12.1.2  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Измерить воздушный зазор между статором и ротором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ОБП.417.001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ВК, 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зазоров требованиям (табл. 4.1).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измерительных щупов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воздушного зазора требуемым значениям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Принять решение о переводе двигателя в </w:t>
            </w:r>
            <w:proofErr w:type="gramStart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установки требуемого воздушного зазора.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3BDD" w:rsidRPr="00B03BDD" w:rsidTr="00534278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3.12.2   Ревизия статора.</w:t>
            </w:r>
          </w:p>
        </w:tc>
      </w:tr>
      <w:tr w:rsidR="00B03BDD" w:rsidRPr="00B03BDD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3.12.2.1  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Очистить от загрязнений и продуть сжатым воздухом вентиляционные каналы, расточки, лобовые </w:t>
            </w: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части обмотки, корпус статора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ОБП.417.001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Приспособление для продувки, </w:t>
            </w:r>
            <w:proofErr w:type="spellStart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безворсовая</w:t>
            </w:r>
            <w:proofErr w:type="spellEnd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ветошь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3BDD" w:rsidRPr="00B03BDD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3.12.2.2  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Очистить от пыли, грязи, масла и осмотреть лобовые части обмотки статора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ОБП.417.001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загрязнений, плотная намотка бандажей и посадка дистанционных распорок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Игла бандажная, бандажная лента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Ослабление бандажей и распорок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Перебандажировать</w:t>
            </w:r>
            <w:proofErr w:type="spellEnd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лобовые части обмотки, установить дистанционные распорки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3BDD" w:rsidRPr="00B03BDD" w:rsidTr="00534278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3.12.3   Сборка электродвигателя.</w:t>
            </w:r>
          </w:p>
        </w:tc>
      </w:tr>
      <w:tr w:rsidR="00B03BDD" w:rsidRPr="00B03BDD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3.12.3.1  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Измерить воздушный зазор между статором и ротором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ОБП.417.001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ВК, 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зазоров требованиям (табл. 4.1).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измерительных щупов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воздушного зазора требуемым значениям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Принять решение о переводе двигателя в </w:t>
            </w:r>
            <w:proofErr w:type="gramStart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установки требуемого воздушного зазора.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3BDD" w:rsidRPr="00B03BDD" w:rsidTr="005342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3.12.3.2  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Присоединить силовой кабель, провода термометров сопротивления, присоединить заземление, закрыть крышку выводов статора,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ОБП.417.001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поверхность выводов, Целостность изоляторов и резьбы шпилек, плотная посадка наконечников на кабелях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г/</w:t>
            </w:r>
            <w:proofErr w:type="gramStart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наждачная бумага, бензин, паяльник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Окисление поверхностей выводов, растрескивание изоляторов, срыв резьбы на шпильках, нарушение крепления наконечников на кабелях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Очистить поверхность выводов, промыть бензином, при необходимости заменить изоляторы, пропаять наконечники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3BDD" w:rsidRPr="00B03BDD" w:rsidRDefault="00B03BDD" w:rsidP="00B03BDD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ЭЦ, ТАИ</w:t>
            </w:r>
          </w:p>
        </w:tc>
      </w:tr>
    </w:tbl>
    <w:p w:rsidR="00B03BDD" w:rsidRPr="00B03BDD" w:rsidRDefault="00B03BDD" w:rsidP="00B03BDD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сборки произвести контрольный замер сопротивления изоляции двигателя и коэффициента абсорбции мегомметром 2500В. Сопротивление изоляции должно быть не </w:t>
      </w:r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менее 40 МОм, коэффициент абсорбции – не менее значения, указанного в п. 1.3.2. При сборке проверить состояние </w:t>
      </w:r>
      <w:proofErr w:type="spell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маслоуказателей</w:t>
      </w:r>
      <w:proofErr w:type="spell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чего:</w:t>
      </w:r>
    </w:p>
    <w:p w:rsidR="00B03BDD" w:rsidRPr="00B03BDD" w:rsidRDefault="00B03BDD" w:rsidP="00B03BDD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очистить </w:t>
      </w:r>
      <w:proofErr w:type="spell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маслоуказатели</w:t>
      </w:r>
      <w:proofErr w:type="spell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внешних загрязнений;</w:t>
      </w:r>
    </w:p>
    <w:p w:rsidR="00B03BDD" w:rsidRPr="00B03BDD" w:rsidRDefault="00B03BDD" w:rsidP="00B03BDD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вывернуть успокоительный болт из </w:t>
      </w:r>
      <w:proofErr w:type="spell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маслоуказателя</w:t>
      </w:r>
      <w:proofErr w:type="spell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очистить внутреннюю полость успокоительной камеры </w:t>
      </w:r>
      <w:proofErr w:type="spell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маслоуказателя</w:t>
      </w:r>
      <w:proofErr w:type="spell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успокоительный болт от загрязнений; установить новую уплотнительную прокладку головки успокоительного болта и завернуть болт обратно. Допускается, при необходимости, смазать уплотнительную прокладку головки успокоительного болта тонким слоем маслостойкого герметика КЛТ-75;</w:t>
      </w:r>
    </w:p>
    <w:p w:rsidR="00B03BDD" w:rsidRPr="00B03BDD" w:rsidRDefault="00B03BDD" w:rsidP="00B03BDD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проверить отсутствие на внутренних поверхностях стекла налета, затрудняющего визуальный контроль уровня масла, механических повреждений в виде трещин и сколов; прочистить мягкой проволокой «дыхательное» отверстие в верхней крышке </w:t>
      </w:r>
      <w:proofErr w:type="spell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маслоуказателя</w:t>
      </w:r>
      <w:proofErr w:type="spell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3BDD" w:rsidRPr="00B03BDD" w:rsidRDefault="00B03BDD" w:rsidP="00B03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  продуть </w:t>
      </w:r>
      <w:proofErr w:type="spell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маслоуказатели</w:t>
      </w:r>
      <w:proofErr w:type="spell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сжатым воздухом давлением не более 2 кг/см</w:t>
      </w:r>
      <w:proofErr w:type="gram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проверки проходимости </w:t>
      </w:r>
      <w:proofErr w:type="spell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маслоуказателя</w:t>
      </w:r>
      <w:proofErr w:type="spell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контролем по напору воздуха, выходящего через «дыхательное» отверстие;</w:t>
      </w:r>
    </w:p>
    <w:p w:rsidR="00B03BDD" w:rsidRDefault="00B03BDD" w:rsidP="00B03BDD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обнаружении следов потеков масла через уплотнения </w:t>
      </w:r>
      <w:proofErr w:type="spell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маслоуказателя</w:t>
      </w:r>
      <w:proofErr w:type="spell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налета на внутренней поверхности стекла, затрудняющего визуальный контроль уровня масла, инородных частиц (остатки герметика и т.п.) или других дефектов производится полная разборка </w:t>
      </w:r>
      <w:proofErr w:type="spell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маслоуказателя</w:t>
      </w:r>
      <w:proofErr w:type="spell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устранение дефектов с последующей сборкой. При этом успокоительный болт вворачивается на место в последнюю очередь, после отвердевания герметика, уплотняющего стекло. После сборки </w:t>
      </w:r>
      <w:proofErr w:type="spell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маслоуказатель</w:t>
      </w:r>
      <w:proofErr w:type="spell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устанавливается на </w:t>
      </w:r>
      <w:proofErr w:type="spell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маслованну</w:t>
      </w:r>
      <w:proofErr w:type="spell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смотровым отверстием корпуса </w:t>
      </w:r>
      <w:proofErr w:type="spell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малоуказателя</w:t>
      </w:r>
      <w:proofErr w:type="spell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сторону, противоположную корпусу электродвигателя, после чего производится повторная проверка </w:t>
      </w:r>
      <w:proofErr w:type="spellStart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маслоуказателя</w:t>
      </w:r>
      <w:proofErr w:type="spellEnd"/>
      <w:r w:rsidRPr="00B03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п. г).</w:t>
      </w:r>
    </w:p>
    <w:p w:rsidR="0094188D" w:rsidRPr="0094188D" w:rsidRDefault="0094188D" w:rsidP="0094188D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8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Изучить материал и составить технологическую карту.</w:t>
      </w:r>
    </w:p>
    <w:p w:rsidR="0094188D" w:rsidRPr="00B03BDD" w:rsidRDefault="0094188D" w:rsidP="00B03BDD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4188D" w:rsidRPr="00B0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7D"/>
    <w:rsid w:val="00002E4A"/>
    <w:rsid w:val="0094188D"/>
    <w:rsid w:val="00B03BDD"/>
    <w:rsid w:val="00F607BA"/>
    <w:rsid w:val="00FC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8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418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8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418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220000051</dc:creator>
  <cp:keywords/>
  <dc:description/>
  <cp:lastModifiedBy>220000051</cp:lastModifiedBy>
  <cp:revision>6</cp:revision>
  <dcterms:created xsi:type="dcterms:W3CDTF">2020-11-30T07:32:00Z</dcterms:created>
  <dcterms:modified xsi:type="dcterms:W3CDTF">2020-11-30T07:52:00Z</dcterms:modified>
</cp:coreProperties>
</file>