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4A" w:rsidRPr="00840554" w:rsidRDefault="0004696C">
      <w:pPr>
        <w:rPr>
          <w:rFonts w:ascii="Times New Roman" w:hAnsi="Times New Roman" w:cs="Times New Roman"/>
          <w:sz w:val="28"/>
          <w:szCs w:val="28"/>
        </w:rPr>
      </w:pPr>
      <w:r w:rsidRPr="00840554">
        <w:rPr>
          <w:rFonts w:ascii="Times New Roman" w:hAnsi="Times New Roman" w:cs="Times New Roman"/>
          <w:sz w:val="28"/>
          <w:szCs w:val="28"/>
        </w:rPr>
        <w:t xml:space="preserve">Урок 81. </w:t>
      </w:r>
      <w:r w:rsidRPr="00840554">
        <w:rPr>
          <w:rFonts w:ascii="Times New Roman" w:hAnsi="Times New Roman" w:cs="Times New Roman"/>
          <w:sz w:val="28"/>
          <w:szCs w:val="28"/>
        </w:rPr>
        <w:t>Ремонт токоограничивающих реакторов и дугогасящих реакторов.</w:t>
      </w:r>
    </w:p>
    <w:p w:rsidR="00840554" w:rsidRPr="00840554" w:rsidRDefault="00840554" w:rsidP="00840554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Наиболее распространены бетонные реакторы с воздушным охлаж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дением (рис. 5.14), так как они просты по конструкции и надежны в работе. Обмотки реакторов выполняют из гибкого многожильного изолированного провода. Витки обмотки укладывают на специальном каркасе и закрепляют бетонными колонками, пропитанными лаком. В трехфазных установках применяют реакторы с тремя катушками, изолированными одна от другой и от заземленных частей. Реактор характеризуется номинальным током .и напряжением, а также индук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тивным сопротивлением </w:t>
      </w:r>
      <w:r w:rsidRPr="0084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процентах), которое соответствует падению напряжения в нем при прохождении номинального тока.</w:t>
      </w:r>
    </w:p>
    <w:p w:rsidR="00840554" w:rsidRPr="00840554" w:rsidRDefault="00840554" w:rsidP="00840554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Бетонные реакторы выполняют на номинальные напряжения </w:t>
      </w:r>
      <w:r w:rsidRPr="0084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10 </w:t>
      </w:r>
      <w:proofErr w:type="spellStart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</w:t>
      </w:r>
      <w:proofErr w:type="spellEnd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токи до 4000 А с индуктивным сопротивлением от 4 до 12%. Например, бетонный реактор с алюминиевой обмоткой РБА-6-400-4 имеет индуктивное сопротивление 4 %, номинальное напряжение </w:t>
      </w:r>
      <w:r w:rsidRPr="00840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</w:t>
      </w:r>
      <w:proofErr w:type="spellEnd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номинальный ток 400 А.</w:t>
      </w:r>
    </w:p>
    <w:p w:rsidR="00840554" w:rsidRPr="00840554" w:rsidRDefault="00840554" w:rsidP="00840554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номинальном токе 1500 А обычно применяют вертикальную установку катушек (фаз) реактора, а более 1500 А — горизонтальную. Направление намотки витков средней катушки должно быть противо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положно направлению намотки витков крайних катушек. Это </w:t>
      </w:r>
      <w:proofErr w:type="spellStart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</w:t>
      </w:r>
      <w:proofErr w:type="spellEnd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</w:r>
    </w:p>
    <w:p w:rsidR="00840554" w:rsidRPr="00840554" w:rsidRDefault="00840554" w:rsidP="00840554">
      <w:pPr>
        <w:widowControl w:val="0"/>
        <w:spacing w:after="0" w:line="240" w:lineRule="auto"/>
        <w:ind w:firstLine="38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ходимо</w:t>
      </w:r>
      <w:proofErr w:type="spellEnd"/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того, чтобы при прохо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ждении тока короткого замыкания катушки притягивались. В этом слу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чае их легче надежно закрепить.</w:t>
      </w: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405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50165" distB="0" distL="63500" distR="103505" simplePos="0" relativeHeight="251659264" behindDoc="1" locked="0" layoutInCell="1" allowOverlap="1" wp14:anchorId="5F5FF78B" wp14:editId="7FA87386">
                <wp:simplePos x="0" y="0"/>
                <wp:positionH relativeFrom="margin">
                  <wp:posOffset>160020</wp:posOffset>
                </wp:positionH>
                <wp:positionV relativeFrom="paragraph">
                  <wp:posOffset>-521335</wp:posOffset>
                </wp:positionV>
                <wp:extent cx="1688465" cy="3823970"/>
                <wp:effectExtent l="0" t="0" r="635" b="0"/>
                <wp:wrapSquare wrapText="right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382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554" w:rsidRDefault="00840554" w:rsidP="0084055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B32C34A" wp14:editId="257AD343">
                                  <wp:extent cx="1685925" cy="3409950"/>
                                  <wp:effectExtent l="0" t="0" r="9525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5925" cy="3409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0554" w:rsidRDefault="00840554" w:rsidP="00840554">
                            <w:pPr>
                              <w:pStyle w:val="3"/>
                              <w:shd w:val="clear" w:color="auto" w:fill="auto"/>
                              <w:spacing w:line="168" w:lineRule="exact"/>
                              <w:jc w:val="left"/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>Рис. 5.14.</w:t>
                            </w:r>
                            <w:r>
                              <w:rPr>
                                <w:rStyle w:val="3Exact"/>
                                <w:b w:val="0"/>
                                <w:bCs w:val="0"/>
                              </w:rPr>
                              <w:t xml:space="preserve"> Бетонный реактор РБА- 6-400-4:</w:t>
                            </w:r>
                          </w:p>
                          <w:p w:rsidR="00840554" w:rsidRDefault="00840554" w:rsidP="00840554">
                            <w:pPr>
                              <w:pStyle w:val="a3"/>
                              <w:shd w:val="clear" w:color="auto" w:fill="auto"/>
                              <w:spacing w:line="15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Exact0"/>
                              </w:rPr>
                              <w:t>1 —</w:t>
                            </w:r>
                            <w:r>
                              <w:rPr>
                                <w:rStyle w:val="Exact"/>
                              </w:rPr>
                              <w:t xml:space="preserve"> обмотка; 2 — бетонная колонка; </w:t>
                            </w:r>
                            <w:r>
                              <w:rPr>
                                <w:rStyle w:val="Exact0"/>
                              </w:rPr>
                              <w:t>3 —</w:t>
                            </w:r>
                            <w:r>
                              <w:rPr>
                                <w:rStyle w:val="Exact"/>
                              </w:rPr>
                              <w:t xml:space="preserve"> опорный изолятор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2.6pt;margin-top:-41.05pt;width:132.95pt;height:301.1pt;z-index:-251657216;visibility:visible;mso-wrap-style:square;mso-width-percent:0;mso-height-percent:0;mso-wrap-distance-left:5pt;mso-wrap-distance-top:3.95pt;mso-wrap-distance-right: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" filled="f" stroked="f">
                <v:textbox style="mso-fit-shape-to-text:t" inset="0,0,0,0">
                  <w:txbxContent>
                    <w:p w:rsidR="00840554" w:rsidRDefault="00840554" w:rsidP="0084055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B32C34A" wp14:editId="257AD343">
                            <wp:extent cx="1685925" cy="3409950"/>
                            <wp:effectExtent l="0" t="0" r="9525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5925" cy="3409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0554" w:rsidRDefault="00840554" w:rsidP="00840554">
                      <w:pPr>
                        <w:pStyle w:val="3"/>
                        <w:shd w:val="clear" w:color="auto" w:fill="auto"/>
                        <w:spacing w:line="168" w:lineRule="exact"/>
                        <w:jc w:val="left"/>
                      </w:pPr>
                      <w:r>
                        <w:rPr>
                          <w:rStyle w:val="3Exact0"/>
                          <w:b/>
                          <w:bCs/>
                        </w:rPr>
                        <w:t>Рис. 5.14.</w:t>
                      </w:r>
                      <w:r>
                        <w:rPr>
                          <w:rStyle w:val="3Exact"/>
                          <w:b w:val="0"/>
                          <w:bCs w:val="0"/>
                        </w:rPr>
                        <w:t xml:space="preserve"> Бетонный реактор РБА- 6-400-4:</w:t>
                      </w:r>
                    </w:p>
                    <w:p w:rsidR="00840554" w:rsidRDefault="00840554" w:rsidP="00840554">
                      <w:pPr>
                        <w:pStyle w:val="a3"/>
                        <w:shd w:val="clear" w:color="auto" w:fill="auto"/>
                        <w:spacing w:line="158" w:lineRule="exact"/>
                        <w:ind w:firstLine="0"/>
                        <w:jc w:val="center"/>
                      </w:pPr>
                      <w:r>
                        <w:rPr>
                          <w:rStyle w:val="Exact0"/>
                        </w:rPr>
                        <w:t>1 —</w:t>
                      </w:r>
                      <w:r>
                        <w:rPr>
                          <w:rStyle w:val="Exact"/>
                        </w:rPr>
                        <w:t xml:space="preserve"> обмотка; 2 — бетонная колонка; </w:t>
                      </w:r>
                      <w:r>
                        <w:rPr>
                          <w:rStyle w:val="Exact0"/>
                        </w:rPr>
                        <w:t>3 —</w:t>
                      </w:r>
                      <w:r>
                        <w:rPr>
                          <w:rStyle w:val="Exact"/>
                        </w:rPr>
                        <w:t xml:space="preserve"> опорный изолятор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последние годы широко приме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няют сдвоенные реакторы, но кон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струкции отличающиеся от обычных тем, что вывод от середины обмотки соединяют с линией питания, а два других вывода каждой обмотки — с защищаемым оборудованием. При использовании сдвоенных реакторов уменьшается их общее количество.</w:t>
      </w: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текущем ремонте реактора его очищают от пыли и осматри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вают. Проверяют отсутствие трещин и сколов бетонных колонок, целость их лакового покрытия, прочность за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делки в бетон крепящих болтов и контактных зажимов, состояние изо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ляции снаружи витков, отсутствие их деформации и замыкания между собой, повреждений опорных изоля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торов и надежность крепления. За</w:t>
      </w:r>
      <w:r w:rsidRPr="008405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тем проводят испытания изоляции и опорных изоляторов.</w:t>
      </w: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60326" cy="752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32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813082" cy="3676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43" cy="367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</w:p>
    <w:p w:rsid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изучить материал и составить конспект.</w:t>
      </w:r>
    </w:p>
    <w:p w:rsidR="00840554" w:rsidRPr="00840554" w:rsidRDefault="00840554" w:rsidP="00840554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</w:p>
    <w:p w:rsidR="00840554" w:rsidRDefault="00840554">
      <w:bookmarkStart w:id="0" w:name="_GoBack"/>
      <w:bookmarkEnd w:id="0"/>
    </w:p>
    <w:sectPr w:rsidR="0084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B9"/>
    <w:rsid w:val="00002E4A"/>
    <w:rsid w:val="0004696C"/>
    <w:rsid w:val="000570B9"/>
    <w:rsid w:val="0084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rsid w:val="00840554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Exact">
    <w:name w:val="Подпись к картинке (3) Exact"/>
    <w:basedOn w:val="a0"/>
    <w:rsid w:val="00840554"/>
    <w:rPr>
      <w:rFonts w:ascii="Times New Roman" w:hAnsi="Times New Roman" w:cs="Times New Roman"/>
      <w:sz w:val="20"/>
      <w:szCs w:val="20"/>
      <w:u w:val="none"/>
    </w:rPr>
  </w:style>
  <w:style w:type="character" w:customStyle="1" w:styleId="3Exact0">
    <w:name w:val="Подпись к картинке (3) + Курсив Exact"/>
    <w:basedOn w:val="a0"/>
    <w:rsid w:val="00840554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ar-SA"/>
    </w:rPr>
  </w:style>
  <w:style w:type="character" w:customStyle="1" w:styleId="Exact0">
    <w:name w:val="Подпись к картинке + Курсив Exact"/>
    <w:basedOn w:val="a0"/>
    <w:rsid w:val="00840554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ar-SA"/>
    </w:rPr>
  </w:style>
  <w:style w:type="paragraph" w:customStyle="1" w:styleId="3">
    <w:name w:val="Подпись к картинке (3)"/>
    <w:basedOn w:val="a"/>
    <w:rsid w:val="00840554"/>
    <w:pPr>
      <w:widowControl w:val="0"/>
      <w:shd w:val="clear" w:color="auto" w:fill="FFFFFF"/>
      <w:spacing w:after="0" w:line="163" w:lineRule="exact"/>
      <w:jc w:val="center"/>
    </w:pPr>
    <w:rPr>
      <w:rFonts w:ascii="Century Schoolbook" w:eastAsia="Times New Roman" w:hAnsi="Century Schoolbook" w:cs="Century Schoolbook"/>
      <w:b/>
      <w:bCs/>
      <w:color w:val="000000"/>
      <w:sz w:val="14"/>
      <w:szCs w:val="14"/>
      <w:lang w:eastAsia="ru-RU"/>
    </w:rPr>
  </w:style>
  <w:style w:type="paragraph" w:customStyle="1" w:styleId="a3">
    <w:name w:val="Подпись к картинке"/>
    <w:basedOn w:val="a"/>
    <w:rsid w:val="00840554"/>
    <w:pPr>
      <w:widowControl w:val="0"/>
      <w:shd w:val="clear" w:color="auto" w:fill="FFFFFF"/>
      <w:spacing w:after="0" w:line="163" w:lineRule="exact"/>
      <w:ind w:firstLine="1200"/>
      <w:jc w:val="both"/>
    </w:pPr>
    <w:rPr>
      <w:rFonts w:ascii="Century Schoolbook" w:eastAsia="Times New Roman" w:hAnsi="Century Schoolbook" w:cs="Century Schoolbook"/>
      <w:color w:val="000000"/>
      <w:sz w:val="14"/>
      <w:szCs w:val="1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rsid w:val="00840554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Exact">
    <w:name w:val="Подпись к картинке (3) Exact"/>
    <w:basedOn w:val="a0"/>
    <w:rsid w:val="00840554"/>
    <w:rPr>
      <w:rFonts w:ascii="Times New Roman" w:hAnsi="Times New Roman" w:cs="Times New Roman"/>
      <w:sz w:val="20"/>
      <w:szCs w:val="20"/>
      <w:u w:val="none"/>
    </w:rPr>
  </w:style>
  <w:style w:type="character" w:customStyle="1" w:styleId="3Exact0">
    <w:name w:val="Подпись к картинке (3) + Курсив Exact"/>
    <w:basedOn w:val="a0"/>
    <w:rsid w:val="00840554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ar-SA"/>
    </w:rPr>
  </w:style>
  <w:style w:type="character" w:customStyle="1" w:styleId="Exact0">
    <w:name w:val="Подпись к картинке + Курсив Exact"/>
    <w:basedOn w:val="a0"/>
    <w:rsid w:val="00840554"/>
    <w:rPr>
      <w:rFonts w:ascii="Century Schoolbook" w:eastAsia="Times New Roman" w:hAnsi="Century Schoolbook" w:cs="Century Schoolbook"/>
      <w:b/>
      <w:bCs/>
      <w:i/>
      <w:iCs/>
      <w:color w:val="000000"/>
      <w:spacing w:val="0"/>
      <w:w w:val="100"/>
      <w:position w:val="0"/>
      <w:sz w:val="14"/>
      <w:szCs w:val="14"/>
      <w:u w:val="none"/>
      <w:lang w:val="ru-RU" w:eastAsia="ru-RU" w:bidi="ar-SA"/>
    </w:rPr>
  </w:style>
  <w:style w:type="paragraph" w:customStyle="1" w:styleId="3">
    <w:name w:val="Подпись к картинке (3)"/>
    <w:basedOn w:val="a"/>
    <w:rsid w:val="00840554"/>
    <w:pPr>
      <w:widowControl w:val="0"/>
      <w:shd w:val="clear" w:color="auto" w:fill="FFFFFF"/>
      <w:spacing w:after="0" w:line="163" w:lineRule="exact"/>
      <w:jc w:val="center"/>
    </w:pPr>
    <w:rPr>
      <w:rFonts w:ascii="Century Schoolbook" w:eastAsia="Times New Roman" w:hAnsi="Century Schoolbook" w:cs="Century Schoolbook"/>
      <w:b/>
      <w:bCs/>
      <w:color w:val="000000"/>
      <w:sz w:val="14"/>
      <w:szCs w:val="14"/>
      <w:lang w:eastAsia="ru-RU"/>
    </w:rPr>
  </w:style>
  <w:style w:type="paragraph" w:customStyle="1" w:styleId="a3">
    <w:name w:val="Подпись к картинке"/>
    <w:basedOn w:val="a"/>
    <w:rsid w:val="00840554"/>
    <w:pPr>
      <w:widowControl w:val="0"/>
      <w:shd w:val="clear" w:color="auto" w:fill="FFFFFF"/>
      <w:spacing w:after="0" w:line="163" w:lineRule="exact"/>
      <w:ind w:firstLine="1200"/>
      <w:jc w:val="both"/>
    </w:pPr>
    <w:rPr>
      <w:rFonts w:ascii="Century Schoolbook" w:eastAsia="Times New Roman" w:hAnsi="Century Schoolbook" w:cs="Century Schoolbook"/>
      <w:color w:val="000000"/>
      <w:sz w:val="14"/>
      <w:szCs w:val="1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220000051</dc:creator>
  <cp:keywords/>
  <dc:description/>
  <cp:lastModifiedBy>220000051</cp:lastModifiedBy>
  <cp:revision>3</cp:revision>
  <dcterms:created xsi:type="dcterms:W3CDTF">2020-11-30T08:38:00Z</dcterms:created>
  <dcterms:modified xsi:type="dcterms:W3CDTF">2020-11-30T08:41:00Z</dcterms:modified>
</cp:coreProperties>
</file>