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E42B0" w:rsidRDefault="00BE4EE3">
      <w:pPr>
        <w:rPr>
          <w:rFonts w:ascii="Times New Roman" w:hAnsi="Times New Roman" w:cs="Times New Roman"/>
          <w:sz w:val="28"/>
          <w:szCs w:val="28"/>
        </w:rPr>
      </w:pPr>
      <w:r w:rsidRPr="00EE42B0">
        <w:rPr>
          <w:rFonts w:ascii="Times New Roman" w:hAnsi="Times New Roman" w:cs="Times New Roman"/>
          <w:sz w:val="28"/>
          <w:szCs w:val="28"/>
        </w:rPr>
        <w:t xml:space="preserve">Урок 63. </w:t>
      </w:r>
      <w:r w:rsidRPr="00EE42B0">
        <w:rPr>
          <w:rFonts w:ascii="Times New Roman" w:hAnsi="Times New Roman" w:cs="Times New Roman"/>
          <w:iCs/>
          <w:sz w:val="28"/>
          <w:szCs w:val="28"/>
        </w:rPr>
        <w:t xml:space="preserve">Определение </w:t>
      </w:r>
      <w:r w:rsidRPr="00EE42B0">
        <w:rPr>
          <w:rFonts w:ascii="Times New Roman" w:hAnsi="Times New Roman" w:cs="Times New Roman"/>
          <w:sz w:val="28"/>
          <w:szCs w:val="28"/>
        </w:rPr>
        <w:t xml:space="preserve"> конструктивных частей  </w:t>
      </w:r>
      <w:r w:rsidRPr="00EE42B0">
        <w:rPr>
          <w:rFonts w:ascii="Times New Roman" w:hAnsi="Times New Roman" w:cs="Times New Roman"/>
          <w:iCs/>
          <w:sz w:val="28"/>
          <w:szCs w:val="28"/>
        </w:rPr>
        <w:t xml:space="preserve">и параметров </w:t>
      </w:r>
      <w:r w:rsidRPr="00EE42B0">
        <w:rPr>
          <w:rFonts w:ascii="Times New Roman" w:hAnsi="Times New Roman" w:cs="Times New Roman"/>
          <w:sz w:val="28"/>
          <w:szCs w:val="28"/>
        </w:rPr>
        <w:t>воздушных выключателей.</w:t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 w:rsidRPr="00EB5E1E">
        <w:rPr>
          <w:b/>
          <w:sz w:val="32"/>
          <w:szCs w:val="32"/>
        </w:rPr>
        <w:t>Воздушные выключатели</w:t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47256" cy="9265534"/>
            <wp:effectExtent l="19050" t="0" r="59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65" cy="926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313805" cy="103301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103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690360" cy="9550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0360" cy="4108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6075" cy="262191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0360" cy="23552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6075" cy="30613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30010" cy="2447925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Pr="00EE42B0" w:rsidRDefault="00EE42B0" w:rsidP="00EE42B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2B0">
        <w:rPr>
          <w:rFonts w:ascii="Times New Roman" w:hAnsi="Times New Roman" w:cs="Times New Roman"/>
          <w:sz w:val="28"/>
          <w:szCs w:val="28"/>
        </w:rPr>
        <w:t>Задание: Изучить материал и составить конспект.</w:t>
      </w:r>
    </w:p>
    <w:p w:rsidR="00EE42B0" w:rsidRDefault="00EE42B0" w:rsidP="00EE42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75730" cy="7760970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7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B0" w:rsidRDefault="00EE42B0" w:rsidP="00EE42B0">
      <w:pPr>
        <w:jc w:val="center"/>
        <w:rPr>
          <w:sz w:val="32"/>
          <w:szCs w:val="32"/>
          <w:u w:val="single"/>
        </w:rPr>
      </w:pPr>
      <w:r w:rsidRPr="00DE7E6F">
        <w:rPr>
          <w:sz w:val="32"/>
          <w:szCs w:val="32"/>
          <w:u w:val="single"/>
        </w:rPr>
        <w:t>Достоинства воздушных выключателей: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proofErr w:type="spellStart"/>
      <w:r>
        <w:rPr>
          <w:sz w:val="32"/>
          <w:szCs w:val="32"/>
        </w:rPr>
        <w:t>взрыв</w:t>
      </w:r>
      <w:proofErr w:type="gramStart"/>
      <w:r>
        <w:rPr>
          <w:sz w:val="32"/>
          <w:szCs w:val="32"/>
        </w:rPr>
        <w:t>о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пожаробезопасность</w:t>
      </w:r>
      <w:proofErr w:type="spellEnd"/>
      <w:r>
        <w:rPr>
          <w:sz w:val="32"/>
          <w:szCs w:val="32"/>
        </w:rPr>
        <w:t>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быстродействие и возможность АПВ;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высокая отключающая способность;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 xml:space="preserve">-легкий доступ к </w:t>
      </w:r>
      <w:proofErr w:type="spellStart"/>
      <w:r>
        <w:rPr>
          <w:sz w:val="32"/>
          <w:szCs w:val="32"/>
        </w:rPr>
        <w:t>дугогасительным</w:t>
      </w:r>
      <w:proofErr w:type="spellEnd"/>
      <w:r>
        <w:rPr>
          <w:sz w:val="32"/>
          <w:szCs w:val="32"/>
        </w:rPr>
        <w:t xml:space="preserve"> камерам;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пригодность для наружных и внутренних установок.</w:t>
      </w:r>
    </w:p>
    <w:p w:rsidR="00EE42B0" w:rsidRDefault="00EE42B0" w:rsidP="00EE42B0">
      <w:pPr>
        <w:rPr>
          <w:sz w:val="32"/>
          <w:szCs w:val="32"/>
        </w:rPr>
      </w:pPr>
      <w:r w:rsidRPr="00AD588D">
        <w:rPr>
          <w:sz w:val="32"/>
          <w:szCs w:val="32"/>
          <w:u w:val="single"/>
        </w:rPr>
        <w:t xml:space="preserve">Недостатки </w:t>
      </w:r>
      <w:r w:rsidRPr="00DE7E6F">
        <w:rPr>
          <w:sz w:val="32"/>
          <w:szCs w:val="32"/>
          <w:u w:val="single"/>
        </w:rPr>
        <w:t>воздушных</w:t>
      </w:r>
      <w:r w:rsidRPr="00AD588D">
        <w:rPr>
          <w:sz w:val="32"/>
          <w:szCs w:val="32"/>
          <w:u w:val="single"/>
        </w:rPr>
        <w:t xml:space="preserve"> выключателей</w:t>
      </w:r>
      <w:r>
        <w:rPr>
          <w:sz w:val="32"/>
          <w:szCs w:val="32"/>
        </w:rPr>
        <w:t>: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необходимость компрессорной установки;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 сложная конструкция;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высокая стоимость</w:t>
      </w:r>
    </w:p>
    <w:p w:rsidR="00EE42B0" w:rsidRDefault="00EE42B0" w:rsidP="00EE42B0">
      <w:pPr>
        <w:rPr>
          <w:sz w:val="32"/>
          <w:szCs w:val="32"/>
        </w:rPr>
      </w:pPr>
      <w:r>
        <w:rPr>
          <w:sz w:val="32"/>
          <w:szCs w:val="32"/>
        </w:rPr>
        <w:t>- трудность установки встроенных трансформаторов тока.</w:t>
      </w:r>
    </w:p>
    <w:p w:rsidR="00EE42B0" w:rsidRDefault="00EE42B0"/>
    <w:sectPr w:rsidR="00EE42B0" w:rsidSect="00EE42B0">
      <w:pgSz w:w="11906" w:h="16838"/>
      <w:pgMar w:top="397" w:right="397" w:bottom="39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E4EE3"/>
    <w:rsid w:val="00BE4EE3"/>
    <w:rsid w:val="00EE4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2020-11-05T03:56:00Z</dcterms:created>
  <dcterms:modified xsi:type="dcterms:W3CDTF">2020-11-05T07:03:00Z</dcterms:modified>
</cp:coreProperties>
</file>