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E7" w:rsidRPr="00655EE7" w:rsidRDefault="00655EE7" w:rsidP="00655EE7">
      <w:pPr>
        <w:spacing w:after="12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Спишите слова и выражения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2104"/>
        <w:gridCol w:w="3780"/>
      </w:tblGrid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meter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ˈ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miːtə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  <w:r w:rsidRPr="00F64C9B">
              <w:rPr>
                <w:rFonts w:ascii="Times New Roman" w:hAnsi="Times New Roman" w:cs="Times New Roman"/>
                <w:sz w:val="28"/>
              </w:rPr>
              <w:t>измерительный прибор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battery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ˈ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bætər</w:t>
            </w:r>
            <w:r w:rsidRPr="00673822">
              <w:rPr>
                <w:rFonts w:ascii="Times New Roman" w:hAnsi="Times New Roman" w:cs="Times New Roman"/>
                <w:sz w:val="28"/>
                <w:lang w:val="en-US"/>
              </w:rPr>
              <w:t>ɪ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  <w:r w:rsidRPr="00F64C9B">
              <w:rPr>
                <w:rFonts w:ascii="Times New Roman" w:hAnsi="Times New Roman" w:cs="Times New Roman"/>
                <w:sz w:val="28"/>
              </w:rPr>
              <w:t>батарея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scale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skeɪl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  <w:r w:rsidRPr="00F64C9B">
              <w:rPr>
                <w:rFonts w:ascii="Times New Roman" w:hAnsi="Times New Roman" w:cs="Times New Roman"/>
                <w:sz w:val="28"/>
              </w:rPr>
              <w:t>шкала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readings</w:t>
            </w:r>
          </w:p>
        </w:tc>
        <w:tc>
          <w:tcPr>
            <w:tcW w:w="21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показания на шкале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F64C9B">
              <w:rPr>
                <w:rFonts w:ascii="Times New Roman" w:hAnsi="Times New Roman" w:cs="Times New Roman"/>
                <w:sz w:val="28"/>
              </w:rPr>
              <w:t>(прибора)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terminal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ˈ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təːmɪ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DC00EE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клемма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positive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</w:rPr>
              <w:t>ˈp</w:t>
            </w:r>
            <w:r w:rsidRPr="00E44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ɔ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</w:rPr>
              <w:t>zɪtɪv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DC00EE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положительный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negative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ˈ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neɡətɪv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DC00EE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отрицательный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to measure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ˈ</w:t>
            </w:r>
            <w:proofErr w:type="spellStart"/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mɛʒə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DC00EE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измерять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to take into consideration</w:t>
            </w:r>
          </w:p>
        </w:tc>
        <w:tc>
          <w:tcPr>
            <w:tcW w:w="21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  <w:r w:rsidRPr="00F64C9B">
              <w:rPr>
                <w:rFonts w:ascii="Times New Roman" w:hAnsi="Times New Roman" w:cs="Times New Roman"/>
                <w:sz w:val="28"/>
              </w:rPr>
              <w:t>принимать во внимание</w:t>
            </w:r>
          </w:p>
        </w:tc>
      </w:tr>
      <w:tr w:rsidR="00655EE7" w:rsidRPr="00F64C9B" w:rsidTr="004358AF">
        <w:trPr>
          <w:trHeight w:val="567"/>
        </w:trPr>
        <w:tc>
          <w:tcPr>
            <w:tcW w:w="3118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C3D39">
              <w:rPr>
                <w:rFonts w:ascii="Times New Roman" w:hAnsi="Times New Roman" w:cs="Times New Roman"/>
                <w:sz w:val="28"/>
                <w:lang w:val="en-US"/>
              </w:rPr>
              <w:t>in this way</w:t>
            </w:r>
          </w:p>
        </w:tc>
        <w:tc>
          <w:tcPr>
            <w:tcW w:w="2127" w:type="dxa"/>
            <w:vAlign w:val="center"/>
          </w:tcPr>
          <w:p w:rsidR="00655EE7" w:rsidRPr="00BC3D39" w:rsidRDefault="00655EE7" w:rsidP="004358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proofErr w:type="spellStart"/>
            <w:r w:rsidRPr="00673822">
              <w:rPr>
                <w:rFonts w:ascii="Times New Roman" w:hAnsi="Times New Roman" w:cs="Times New Roman"/>
                <w:sz w:val="28"/>
              </w:rPr>
              <w:t>weɪ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</w:tc>
        <w:tc>
          <w:tcPr>
            <w:tcW w:w="3827" w:type="dxa"/>
            <w:vAlign w:val="center"/>
          </w:tcPr>
          <w:p w:rsidR="00655EE7" w:rsidRPr="00F64C9B" w:rsidRDefault="00655EE7" w:rsidP="004358AF">
            <w:pPr>
              <w:rPr>
                <w:rFonts w:ascii="Times New Roman" w:hAnsi="Times New Roman" w:cs="Times New Roman"/>
                <w:sz w:val="28"/>
              </w:rPr>
            </w:pPr>
            <w:r w:rsidRPr="00F64C9B">
              <w:rPr>
                <w:rFonts w:ascii="Times New Roman" w:hAnsi="Times New Roman" w:cs="Times New Roman"/>
                <w:sz w:val="28"/>
              </w:rPr>
              <w:t>таким путем, таким образом</w:t>
            </w:r>
          </w:p>
        </w:tc>
      </w:tr>
    </w:tbl>
    <w:p w:rsid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655EE7" w:rsidRP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текст</w:t>
      </w:r>
      <w:bookmarkStart w:id="0" w:name="_GoBack"/>
      <w:bookmarkEnd w:id="0"/>
    </w:p>
    <w:p w:rsid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5EE7" w:rsidRPr="006149C1" w:rsidRDefault="00655EE7" w:rsidP="00655EE7">
      <w:pPr>
        <w:spacing w:after="24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B2DCEBD" wp14:editId="1760EDD2">
            <wp:simplePos x="0" y="0"/>
            <wp:positionH relativeFrom="column">
              <wp:posOffset>-270510</wp:posOffset>
            </wp:positionH>
            <wp:positionV relativeFrom="paragraph">
              <wp:posOffset>3810</wp:posOffset>
            </wp:positionV>
            <wp:extent cx="1590675" cy="221932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05DDD" wp14:editId="496DD98D">
                <wp:simplePos x="0" y="0"/>
                <wp:positionH relativeFrom="column">
                  <wp:posOffset>-267335</wp:posOffset>
                </wp:positionH>
                <wp:positionV relativeFrom="paragraph">
                  <wp:posOffset>2222500</wp:posOffset>
                </wp:positionV>
                <wp:extent cx="1590675" cy="352425"/>
                <wp:effectExtent l="0" t="0" r="9525" b="9525"/>
                <wp:wrapSquare wrapText="bothSides"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EE7" w:rsidRPr="005B7B4E" w:rsidRDefault="00655EE7" w:rsidP="00655EE7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noProof/>
                                <w:color w:val="auto"/>
                                <w:sz w:val="44"/>
                                <w:szCs w:val="28"/>
                                <w:lang w:val="en-US"/>
                              </w:rPr>
                            </w:pPr>
                            <w:r w:rsidRPr="005B7B4E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8"/>
                                <w:lang w:val="en-US"/>
                              </w:rPr>
                              <w:t>Fig.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5DDD"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-21.05pt;margin-top:175pt;width:125.2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" stroked="f">
                <v:textbox inset="0,0,0,0">
                  <w:txbxContent>
                    <w:p w:rsidR="00655EE7" w:rsidRPr="005B7B4E" w:rsidRDefault="00655EE7" w:rsidP="00655EE7">
                      <w:pPr>
                        <w:pStyle w:val="a4"/>
                        <w:spacing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noProof/>
                          <w:color w:val="auto"/>
                          <w:sz w:val="44"/>
                          <w:szCs w:val="28"/>
                          <w:lang w:val="en-US"/>
                        </w:rPr>
                      </w:pPr>
                      <w:r w:rsidRPr="005B7B4E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8"/>
                          <w:lang w:val="en-US"/>
                        </w:rPr>
                        <w:t>Fig.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49C1">
        <w:rPr>
          <w:rFonts w:ascii="Times New Roman" w:hAnsi="Times New Roman" w:cs="Times New Roman"/>
          <w:b/>
          <w:sz w:val="32"/>
          <w:szCs w:val="28"/>
          <w:lang w:val="en-US"/>
        </w:rPr>
        <w:t>Meters</w:t>
      </w:r>
    </w:p>
    <w:p w:rsidR="00655EE7" w:rsidRDefault="00655EE7" w:rsidP="00655EE7">
      <w:pPr>
        <w:spacing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18EE">
        <w:rPr>
          <w:rFonts w:ascii="Times New Roman" w:hAnsi="Times New Roman" w:cs="Times New Roman"/>
          <w:sz w:val="28"/>
          <w:szCs w:val="28"/>
          <w:lang w:val="en-US"/>
        </w:rPr>
        <w:t>Among 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most common meters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used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are the ohmmet</w:t>
      </w:r>
      <w:r>
        <w:rPr>
          <w:rFonts w:ascii="Times New Roman" w:hAnsi="Times New Roman" w:cs="Times New Roman"/>
          <w:sz w:val="28"/>
          <w:szCs w:val="28"/>
          <w:lang w:val="en-US"/>
        </w:rPr>
        <w:t>er, the ammeter and the voltme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ter. The ohmmet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measure the value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of resistance. It 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onsists of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milliammeter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cali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brated to read in ohms, a battery and resis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tors.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The meter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is connec</w:t>
      </w:r>
      <w:r>
        <w:rPr>
          <w:rFonts w:ascii="Times New Roman" w:hAnsi="Times New Roman" w:cs="Times New Roman"/>
          <w:sz w:val="28"/>
          <w:szCs w:val="28"/>
          <w:lang w:val="en-US"/>
        </w:rPr>
        <w:t>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parallel and the circuit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is not opened 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hen its resistance is measured.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The readings on the scale show the measured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value.</w:t>
      </w:r>
    </w:p>
    <w:p w:rsidR="00655EE7" w:rsidRPr="00A018EE" w:rsidRDefault="00655EE7" w:rsidP="00655EE7">
      <w:pPr>
        <w:spacing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163FD037" wp14:editId="2923873A">
            <wp:simplePos x="0" y="0"/>
            <wp:positionH relativeFrom="column">
              <wp:posOffset>-556260</wp:posOffset>
            </wp:positionH>
            <wp:positionV relativeFrom="paragraph">
              <wp:posOffset>267970</wp:posOffset>
            </wp:positionV>
            <wp:extent cx="2145030" cy="1873885"/>
            <wp:effectExtent l="0" t="0" r="762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The ammeter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measure the value of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current. When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ammeter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used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circuit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should be opened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one point and the terminals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of the meter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should be connected to it. One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should take into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consideration that the positive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terminal of the </w:t>
      </w:r>
      <w:r>
        <w:rPr>
          <w:rFonts w:ascii="Times New Roman" w:hAnsi="Times New Roman" w:cs="Times New Roman"/>
          <w:sz w:val="28"/>
          <w:szCs w:val="28"/>
          <w:lang w:val="en-US"/>
        </w:rPr>
        <w:t>meter is connected to the posi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tive terminal of </w:t>
      </w:r>
      <w:r>
        <w:rPr>
          <w:rFonts w:ascii="Times New Roman" w:hAnsi="Times New Roman" w:cs="Times New Roman"/>
          <w:sz w:val="28"/>
          <w:szCs w:val="28"/>
          <w:lang w:val="en-US"/>
        </w:rPr>
        <w:t>the source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negative termi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nal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negative terminal of the source.</w:t>
      </w:r>
    </w:p>
    <w:p w:rsidR="00655EE7" w:rsidRDefault="00655EE7" w:rsidP="00655EE7">
      <w:pPr>
        <w:spacing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78D38" wp14:editId="63C16C51">
                <wp:simplePos x="0" y="0"/>
                <wp:positionH relativeFrom="column">
                  <wp:posOffset>-565150</wp:posOffset>
                </wp:positionH>
                <wp:positionV relativeFrom="paragraph">
                  <wp:posOffset>18415</wp:posOffset>
                </wp:positionV>
                <wp:extent cx="2145030" cy="314325"/>
                <wp:effectExtent l="0" t="0" r="7620" b="9525"/>
                <wp:wrapSquare wrapText="bothSides"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EE7" w:rsidRPr="006A1839" w:rsidRDefault="00655EE7" w:rsidP="00655EE7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noProof/>
                                <w:color w:val="auto"/>
                                <w:sz w:val="44"/>
                                <w:szCs w:val="28"/>
                                <w:lang w:val="en-US"/>
                              </w:rPr>
                            </w:pPr>
                            <w:r w:rsidRPr="006A1839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8"/>
                                <w:lang w:val="en-US"/>
                              </w:rPr>
                              <w:t>Fig.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8D38" id="Поле 35" o:spid="_x0000_s1027" type="#_x0000_t202" style="position:absolute;left:0;text-align:left;margin-left:-44.5pt;margin-top:1.45pt;width:168.9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" stroked="f">
                <v:textbox inset="0,0,0,0">
                  <w:txbxContent>
                    <w:p w:rsidR="00655EE7" w:rsidRPr="006A1839" w:rsidRDefault="00655EE7" w:rsidP="00655EE7">
                      <w:pPr>
                        <w:pStyle w:val="a4"/>
                        <w:spacing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noProof/>
                          <w:color w:val="auto"/>
                          <w:sz w:val="44"/>
                          <w:szCs w:val="28"/>
                          <w:lang w:val="en-US"/>
                        </w:rPr>
                      </w:pPr>
                      <w:r w:rsidRPr="006A1839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8"/>
                          <w:lang w:val="en-US"/>
                        </w:rPr>
                        <w:t>Fig.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The ammeter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should be connected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series.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The readings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scale show the measured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value.</w:t>
      </w:r>
    </w:p>
    <w:p w:rsidR="00655EE7" w:rsidRPr="00A018EE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5EE7" w:rsidRPr="00655EE7" w:rsidRDefault="00655EE7" w:rsidP="00655EE7">
      <w:pPr>
        <w:spacing w:after="24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EE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Напишите предложения закончив их одним из предложенных вариантов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0"/>
        <w:gridCol w:w="5173"/>
      </w:tblGrid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1. The ammeter is</w:t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common meter.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an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uncommon meter.</w:t>
            </w:r>
          </w:p>
          <w:p w:rsidR="00655EE7" w:rsidRPr="006A1839" w:rsidRDefault="00655EE7" w:rsidP="004358AF">
            <w:pPr>
              <w:spacing w:line="276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</w:p>
        </w:tc>
      </w:tr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2. In order to measure the value of current</w:t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the ohmmeter is used, 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voltmeter is used.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c)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ammeter is used.</w:t>
            </w:r>
          </w:p>
          <w:p w:rsidR="00655EE7" w:rsidRPr="006A1839" w:rsidRDefault="00655EE7" w:rsidP="004358AF">
            <w:pPr>
              <w:spacing w:line="276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</w:p>
        </w:tc>
      </w:tr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3. A meter has</w:t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positive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terminals only.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negative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terminals only.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c)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positive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and negative terminals.</w:t>
            </w:r>
          </w:p>
        </w:tc>
      </w:tr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4. When the ammeter is used</w:t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circuit should be opened.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circuit should not be opened.</w:t>
            </w:r>
          </w:p>
        </w:tc>
      </w:tr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5. The ammeter should be connected</w:t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in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series.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in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parallel.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</w:p>
        </w:tc>
      </w:tr>
      <w:tr w:rsidR="00655EE7" w:rsidRPr="00FB678D" w:rsidTr="004358AF">
        <w:tc>
          <w:tcPr>
            <w:tcW w:w="3827" w:type="dxa"/>
          </w:tcPr>
          <w:p w:rsidR="00655EE7" w:rsidRPr="006A1839" w:rsidRDefault="00655EE7" w:rsidP="004358AF">
            <w:pPr>
              <w:spacing w:line="360" w:lineRule="auto"/>
              <w:ind w:left="317" w:hanging="317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6. One should take into consideration that</w:t>
            </w: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ab/>
            </w:r>
          </w:p>
        </w:tc>
        <w:tc>
          <w:tcPr>
            <w:tcW w:w="5245" w:type="dxa"/>
          </w:tcPr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a)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positive terminal should be connected to the negative terminal.</w:t>
            </w:r>
          </w:p>
          <w:p w:rsidR="00655EE7" w:rsidRPr="006A1839" w:rsidRDefault="00655EE7" w:rsidP="004358AF">
            <w:pPr>
              <w:spacing w:line="36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lang w:val="en-US"/>
              </w:rPr>
            </w:pP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b) </w:t>
            </w:r>
            <w:proofErr w:type="gramStart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the</w:t>
            </w:r>
            <w:proofErr w:type="gramEnd"/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positive terminal should be connected to the positive terminal of the </w:t>
            </w:r>
            <w:r w:rsidRPr="006A1839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lastRenderedPageBreak/>
              <w:t>source.</w:t>
            </w:r>
          </w:p>
        </w:tc>
      </w:tr>
    </w:tbl>
    <w:p w:rsid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5EE7" w:rsidRPr="00655EE7" w:rsidRDefault="00655EE7" w:rsidP="00655EE7">
      <w:pPr>
        <w:spacing w:after="24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47111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Ответьте на вопросы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is the ammeter used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for?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is the voltmeter used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for?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is the ohmmeter used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for?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What terminals does a meter have?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Should the measured circuit be opened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when the voltmeter is used?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Should the measured circuit be opened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when the ammeter is used?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In what way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should the voltmeter be connected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to the circuit?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In what way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should the ammeter be connected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to the circuit?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What is the difference between a voltmeter and an ammeter?</w:t>
      </w:r>
    </w:p>
    <w:p w:rsidR="00655EE7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What common meters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to measure the values in a circuit?</w:t>
      </w:r>
    </w:p>
    <w:p w:rsidR="00655EE7" w:rsidRPr="00A018EE" w:rsidRDefault="00655EE7" w:rsidP="00655EE7">
      <w:pPr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5EE7" w:rsidRPr="00655EE7" w:rsidRDefault="00655EE7" w:rsidP="00655EE7">
      <w:pPr>
        <w:spacing w:after="24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9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</w:p>
    <w:p w:rsidR="00655EE7" w:rsidRPr="00A018EE" w:rsidRDefault="00655EE7" w:rsidP="00655EE7">
      <w:pPr>
        <w:spacing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Suppose the ammeter scale reads 1.9 amp, the voltmeter scale reads 2.4 V; how much is the value of resistance in the measured circuit?</w:t>
      </w:r>
    </w:p>
    <w:p w:rsidR="00655EE7" w:rsidRPr="00A018EE" w:rsidRDefault="00655EE7" w:rsidP="00655EE7">
      <w:pPr>
        <w:spacing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Suppose the ohmmeter scale reads 75 ohms, the voltmeter scale reads 220 V; how much is the value of current in the measured circuit?</w:t>
      </w:r>
    </w:p>
    <w:p w:rsidR="00655EE7" w:rsidRPr="00A018EE" w:rsidRDefault="00655EE7" w:rsidP="00655EE7">
      <w:pPr>
        <w:spacing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Suppose that you have a series circuit consisting of three resistors and a voltage source. R</w:t>
      </w:r>
      <w:r w:rsidRPr="00F64C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0.18 ohm, R</w:t>
      </w:r>
      <w:r w:rsidRPr="00F64C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1.15 ohms, R</w:t>
      </w:r>
      <w:r w:rsidRPr="00F64C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 ohms, I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10 amp. Find the voltage drop across each resistor; find the value of voltage in the circuit. Suppose R</w:t>
      </w:r>
      <w:r w:rsidRPr="00A04A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gets open. What does it result in?</w:t>
      </w:r>
    </w:p>
    <w:p w:rsidR="00655EE7" w:rsidRPr="00A018EE" w:rsidRDefault="00655EE7" w:rsidP="00655EE7">
      <w:pPr>
        <w:spacing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Two resistors </w:t>
      </w:r>
      <w:proofErr w:type="gramStart"/>
      <w:r w:rsidRPr="00A018EE">
        <w:rPr>
          <w:rFonts w:ascii="Times New Roman" w:hAnsi="Times New Roman" w:cs="Times New Roman"/>
          <w:sz w:val="28"/>
          <w:szCs w:val="28"/>
          <w:lang w:val="en-US"/>
        </w:rPr>
        <w:t>are connected</w:t>
      </w:r>
      <w:proofErr w:type="gramEnd"/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in series.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Pr="00A04A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>7,000, R</w:t>
      </w:r>
      <w:r w:rsidRPr="00A04A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2,200, I</w:t>
      </w: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= 110 amp. Find the voltage drop across each resistor. Suppose no current passes through the circuit, what does it result from?</w:t>
      </w:r>
    </w:p>
    <w:p w:rsidR="00655EE7" w:rsidRDefault="00655EE7" w:rsidP="00655EE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1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0341B" w:rsidRPr="00655EE7" w:rsidRDefault="0040341B">
      <w:pPr>
        <w:rPr>
          <w:lang w:val="en-US"/>
        </w:rPr>
      </w:pPr>
    </w:p>
    <w:sectPr w:rsidR="0040341B" w:rsidRPr="0065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E7"/>
    <w:rsid w:val="0040341B"/>
    <w:rsid w:val="006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0B31-F3DE-418A-8E55-722E1512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E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E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655EE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2020-11-30T12:49:00Z</dcterms:created>
  <dcterms:modified xsi:type="dcterms:W3CDTF">2020-11-30T12:52:00Z</dcterms:modified>
</cp:coreProperties>
</file>